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61FA8C" w14:textId="29DF8E83" w:rsidR="0047552A" w:rsidRDefault="00937B0F">
      <w:pPr>
        <w:rPr>
          <w:rFonts w:ascii="Arial Narrow" w:hAnsi="Arial Narrow"/>
          <w:b/>
          <w:bCs/>
          <w:sz w:val="24"/>
          <w:szCs w:val="24"/>
        </w:rPr>
      </w:pPr>
      <w:r w:rsidRPr="00961D5D">
        <w:rPr>
          <w:rFonts w:ascii="Arial Narrow" w:hAnsi="Arial Narrow"/>
          <w:b/>
          <w:bCs/>
          <w:sz w:val="24"/>
          <w:szCs w:val="24"/>
          <w:highlight w:val="yellow"/>
        </w:rPr>
        <w:t>Поступление марок от контрагента А</w:t>
      </w:r>
    </w:p>
    <w:p w14:paraId="32C8243F" w14:textId="2FFB6CBA" w:rsidR="00937B0F" w:rsidRDefault="00937B0F">
      <w:pPr>
        <w:rPr>
          <w:rFonts w:ascii="Arial Narrow" w:hAnsi="Arial Narrow"/>
          <w:b/>
          <w:bCs/>
          <w:sz w:val="24"/>
          <w:szCs w:val="24"/>
        </w:rPr>
      </w:pPr>
      <w:r w:rsidRPr="00937B0F">
        <w:rPr>
          <w:rFonts w:ascii="Arial Narrow" w:hAnsi="Arial Narrow"/>
          <w:b/>
          <w:bCs/>
          <w:sz w:val="24"/>
          <w:szCs w:val="24"/>
        </w:rPr>
        <w:t>Цель: получить марки на склад и на сч</w:t>
      </w:r>
      <w:r>
        <w:rPr>
          <w:rFonts w:ascii="Arial Narrow" w:hAnsi="Arial Narrow"/>
          <w:b/>
          <w:bCs/>
          <w:sz w:val="24"/>
          <w:szCs w:val="24"/>
        </w:rPr>
        <w:t>е</w:t>
      </w:r>
      <w:r w:rsidRPr="00937B0F">
        <w:rPr>
          <w:rFonts w:ascii="Arial Narrow" w:hAnsi="Arial Narrow"/>
          <w:b/>
          <w:bCs/>
          <w:sz w:val="24"/>
          <w:szCs w:val="24"/>
        </w:rPr>
        <w:t>т 10</w:t>
      </w:r>
    </w:p>
    <w:p w14:paraId="26FC4FF8" w14:textId="02782323" w:rsidR="00937B0F" w:rsidRDefault="00937B0F">
      <w:pPr>
        <w:rPr>
          <w:rFonts w:ascii="Arial Narrow" w:hAnsi="Arial Narrow"/>
          <w:b/>
          <w:bCs/>
          <w:sz w:val="24"/>
          <w:szCs w:val="24"/>
        </w:rPr>
      </w:pPr>
      <w:r w:rsidRPr="00937B0F">
        <w:rPr>
          <w:rFonts w:ascii="Arial Narrow" w:hAnsi="Arial Narrow"/>
          <w:b/>
          <w:bCs/>
          <w:sz w:val="24"/>
          <w:szCs w:val="24"/>
        </w:rPr>
        <w:drawing>
          <wp:inline distT="0" distB="0" distL="0" distR="0" wp14:anchorId="55E8A06C" wp14:editId="10162D91">
            <wp:extent cx="5940425" cy="2407285"/>
            <wp:effectExtent l="0" t="0" r="3175" b="0"/>
            <wp:docPr id="51659671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6596716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07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3461B4" w14:textId="41D31F7A" w:rsidR="00937B0F" w:rsidRDefault="00937B0F">
      <w:pPr>
        <w:rPr>
          <w:rFonts w:ascii="Arial Narrow" w:hAnsi="Arial Narrow"/>
          <w:b/>
          <w:bCs/>
          <w:sz w:val="24"/>
          <w:szCs w:val="24"/>
        </w:rPr>
      </w:pPr>
      <w:r w:rsidRPr="00961D5D">
        <w:rPr>
          <w:rFonts w:ascii="Arial Narrow" w:hAnsi="Arial Narrow"/>
          <w:b/>
          <w:bCs/>
          <w:sz w:val="24"/>
          <w:szCs w:val="24"/>
          <w:highlight w:val="yellow"/>
        </w:rPr>
        <w:t>Поступление услуг от контрагента Б (нанесение и обработка)</w:t>
      </w:r>
    </w:p>
    <w:p w14:paraId="64000920" w14:textId="1F6711C8" w:rsidR="00937B0F" w:rsidRDefault="00937B0F">
      <w:pPr>
        <w:rPr>
          <w:rFonts w:ascii="Arial Narrow" w:hAnsi="Arial Narrow"/>
          <w:b/>
          <w:bCs/>
          <w:sz w:val="24"/>
          <w:szCs w:val="24"/>
        </w:rPr>
      </w:pPr>
      <w:r w:rsidRPr="00937B0F">
        <w:rPr>
          <w:rFonts w:ascii="Arial Narrow" w:hAnsi="Arial Narrow"/>
          <w:b/>
          <w:bCs/>
          <w:sz w:val="24"/>
          <w:szCs w:val="24"/>
        </w:rPr>
        <w:t>Цель: аккумулировать услуги по маркировке на сч</w:t>
      </w:r>
      <w:r>
        <w:rPr>
          <w:rFonts w:ascii="Arial Narrow" w:hAnsi="Arial Narrow"/>
          <w:b/>
          <w:bCs/>
          <w:sz w:val="24"/>
          <w:szCs w:val="24"/>
        </w:rPr>
        <w:t>е</w:t>
      </w:r>
      <w:r w:rsidRPr="00937B0F">
        <w:rPr>
          <w:rFonts w:ascii="Arial Narrow" w:hAnsi="Arial Narrow"/>
          <w:b/>
          <w:bCs/>
          <w:sz w:val="24"/>
          <w:szCs w:val="24"/>
        </w:rPr>
        <w:t>те 15</w:t>
      </w:r>
    </w:p>
    <w:p w14:paraId="420EAB6C" w14:textId="04EE30DD" w:rsidR="00937B0F" w:rsidRDefault="00B75F1F">
      <w:pPr>
        <w:rPr>
          <w:rFonts w:ascii="Arial Narrow" w:hAnsi="Arial Narrow"/>
          <w:b/>
          <w:bCs/>
          <w:sz w:val="24"/>
          <w:szCs w:val="24"/>
        </w:rPr>
      </w:pPr>
      <w:r w:rsidRPr="00B75F1F">
        <w:rPr>
          <w:rFonts w:ascii="Arial Narrow" w:hAnsi="Arial Narrow"/>
          <w:b/>
          <w:bCs/>
          <w:sz w:val="24"/>
          <w:szCs w:val="24"/>
        </w:rPr>
        <w:drawing>
          <wp:inline distT="0" distB="0" distL="0" distR="0" wp14:anchorId="40D543A2" wp14:editId="469B9331">
            <wp:extent cx="5940425" cy="3225165"/>
            <wp:effectExtent l="0" t="0" r="3175" b="0"/>
            <wp:docPr id="47857940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8579403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2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2C4DBD" w14:textId="77777777" w:rsidR="008858FC" w:rsidRDefault="008858FC" w:rsidP="00B75F1F">
      <w:pPr>
        <w:rPr>
          <w:rFonts w:ascii="Arial Narrow" w:hAnsi="Arial Narrow"/>
          <w:b/>
          <w:bCs/>
          <w:sz w:val="24"/>
          <w:szCs w:val="24"/>
        </w:rPr>
      </w:pPr>
    </w:p>
    <w:p w14:paraId="692DDFFC" w14:textId="77777777" w:rsidR="008858FC" w:rsidRDefault="008858FC" w:rsidP="00B75F1F">
      <w:pPr>
        <w:rPr>
          <w:rFonts w:ascii="Arial Narrow" w:hAnsi="Arial Narrow"/>
          <w:b/>
          <w:bCs/>
          <w:sz w:val="24"/>
          <w:szCs w:val="24"/>
        </w:rPr>
      </w:pPr>
    </w:p>
    <w:p w14:paraId="400FE0F0" w14:textId="2FAF0A60" w:rsidR="00B75F1F" w:rsidRPr="00B75F1F" w:rsidRDefault="00B75F1F" w:rsidP="00B75F1F">
      <w:pPr>
        <w:rPr>
          <w:rFonts w:ascii="Arial Narrow" w:hAnsi="Arial Narrow"/>
          <w:b/>
          <w:bCs/>
          <w:sz w:val="24"/>
          <w:szCs w:val="24"/>
        </w:rPr>
      </w:pPr>
      <w:r w:rsidRPr="00B75F1F">
        <w:rPr>
          <w:rFonts w:ascii="Arial Narrow" w:hAnsi="Arial Narrow"/>
          <w:b/>
          <w:bCs/>
          <w:sz w:val="24"/>
          <w:szCs w:val="24"/>
          <w:highlight w:val="yellow"/>
        </w:rPr>
        <w:t>Списание фактически использованных марок на затраты по приобретению</w:t>
      </w:r>
    </w:p>
    <w:p w14:paraId="3C352FC1" w14:textId="77777777" w:rsidR="00B75F1F" w:rsidRDefault="00B75F1F" w:rsidP="00B75F1F">
      <w:pPr>
        <w:rPr>
          <w:rFonts w:ascii="Arial Narrow" w:hAnsi="Arial Narrow"/>
          <w:b/>
          <w:bCs/>
          <w:sz w:val="24"/>
          <w:szCs w:val="24"/>
        </w:rPr>
      </w:pPr>
      <w:r w:rsidRPr="00B75F1F">
        <w:rPr>
          <w:rFonts w:ascii="Arial Narrow" w:hAnsi="Arial Narrow"/>
          <w:b/>
          <w:bCs/>
          <w:sz w:val="24"/>
          <w:szCs w:val="24"/>
        </w:rPr>
        <w:t>Допустим, из 10 000 марок использовано 8 000, 2 000 — остатки</w:t>
      </w:r>
    </w:p>
    <w:p w14:paraId="3EBF7963" w14:textId="7043ECC5" w:rsidR="008858FC" w:rsidRDefault="008858FC" w:rsidP="00B75F1F">
      <w:pPr>
        <w:rPr>
          <w:rFonts w:ascii="Arial Narrow" w:hAnsi="Arial Narrow"/>
          <w:b/>
          <w:bCs/>
          <w:sz w:val="24"/>
          <w:szCs w:val="24"/>
        </w:rPr>
      </w:pPr>
      <w:r w:rsidRPr="008858FC">
        <w:rPr>
          <w:rFonts w:ascii="Arial Narrow" w:hAnsi="Arial Narrow"/>
          <w:b/>
          <w:bCs/>
          <w:sz w:val="24"/>
          <w:szCs w:val="24"/>
        </w:rPr>
        <w:lastRenderedPageBreak/>
        <w:drawing>
          <wp:inline distT="0" distB="0" distL="0" distR="0" wp14:anchorId="78DF2F09" wp14:editId="474E5558">
            <wp:extent cx="5940425" cy="2288540"/>
            <wp:effectExtent l="0" t="0" r="3175" b="0"/>
            <wp:docPr id="4389105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891054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88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05A4AC" w14:textId="77777777" w:rsidR="00F92D33" w:rsidRPr="00F92D33" w:rsidRDefault="00F92D33" w:rsidP="00F92D33">
      <w:pPr>
        <w:rPr>
          <w:rFonts w:ascii="Arial Narrow" w:hAnsi="Arial Narrow"/>
          <w:b/>
          <w:bCs/>
          <w:sz w:val="24"/>
          <w:szCs w:val="24"/>
        </w:rPr>
      </w:pPr>
      <w:r w:rsidRPr="00F92D33">
        <w:rPr>
          <w:rFonts w:ascii="Arial Narrow" w:hAnsi="Arial Narrow"/>
          <w:b/>
          <w:bCs/>
          <w:sz w:val="24"/>
          <w:szCs w:val="24"/>
          <w:highlight w:val="yellow"/>
        </w:rPr>
        <w:t>Поступление импортного товара по ГТД</w:t>
      </w:r>
    </w:p>
    <w:p w14:paraId="589FAFC4" w14:textId="7AEDC861" w:rsidR="00F92D33" w:rsidRDefault="00F92D33" w:rsidP="00B75F1F">
      <w:pPr>
        <w:rPr>
          <w:rFonts w:ascii="Arial Narrow" w:hAnsi="Arial Narrow"/>
          <w:b/>
          <w:bCs/>
          <w:sz w:val="24"/>
          <w:szCs w:val="24"/>
        </w:rPr>
      </w:pPr>
      <w:r w:rsidRPr="00F92D33">
        <w:rPr>
          <w:rFonts w:ascii="Arial Narrow" w:hAnsi="Arial Narrow"/>
          <w:b/>
          <w:bCs/>
          <w:sz w:val="24"/>
          <w:szCs w:val="24"/>
        </w:rPr>
        <w:t>Цель: признать товар на сч</w:t>
      </w:r>
      <w:r>
        <w:rPr>
          <w:rFonts w:ascii="Arial Narrow" w:hAnsi="Arial Narrow"/>
          <w:b/>
          <w:bCs/>
          <w:sz w:val="24"/>
          <w:szCs w:val="24"/>
        </w:rPr>
        <w:t>е</w:t>
      </w:r>
      <w:r w:rsidRPr="00F92D33">
        <w:rPr>
          <w:rFonts w:ascii="Arial Narrow" w:hAnsi="Arial Narrow"/>
          <w:b/>
          <w:bCs/>
          <w:sz w:val="24"/>
          <w:szCs w:val="24"/>
        </w:rPr>
        <w:t>те 41</w:t>
      </w:r>
    </w:p>
    <w:p w14:paraId="74BE67E1" w14:textId="0FF2D30D" w:rsidR="00213572" w:rsidRDefault="00F92D33" w:rsidP="00F92D33">
      <w:pPr>
        <w:rPr>
          <w:rFonts w:ascii="Arial Narrow" w:hAnsi="Arial Narrow"/>
          <w:b/>
          <w:bCs/>
          <w:sz w:val="24"/>
          <w:szCs w:val="24"/>
        </w:rPr>
      </w:pPr>
      <w:r w:rsidRPr="00F92D33">
        <w:rPr>
          <w:rFonts w:ascii="Arial Narrow" w:hAnsi="Arial Narrow"/>
          <w:b/>
          <w:bCs/>
          <w:sz w:val="24"/>
          <w:szCs w:val="24"/>
        </w:rPr>
        <w:drawing>
          <wp:inline distT="0" distB="0" distL="0" distR="0" wp14:anchorId="31BDA4DE" wp14:editId="2643CC83">
            <wp:extent cx="5664200" cy="3016467"/>
            <wp:effectExtent l="0" t="0" r="0" b="0"/>
            <wp:docPr id="22573161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731613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67263" cy="3018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B2CC2A" w14:textId="77777777" w:rsidR="00C873BD" w:rsidRDefault="00C873BD" w:rsidP="00F92D33">
      <w:pPr>
        <w:rPr>
          <w:rFonts w:ascii="Arial Narrow" w:hAnsi="Arial Narrow"/>
          <w:b/>
          <w:bCs/>
          <w:sz w:val="24"/>
          <w:szCs w:val="24"/>
          <w:highlight w:val="yellow"/>
        </w:rPr>
      </w:pPr>
    </w:p>
    <w:p w14:paraId="7F8A4FE4" w14:textId="77777777" w:rsidR="00C873BD" w:rsidRDefault="00C873BD" w:rsidP="00F92D33">
      <w:pPr>
        <w:rPr>
          <w:rFonts w:ascii="Arial Narrow" w:hAnsi="Arial Narrow"/>
          <w:b/>
          <w:bCs/>
          <w:sz w:val="24"/>
          <w:szCs w:val="24"/>
          <w:highlight w:val="yellow"/>
        </w:rPr>
      </w:pPr>
    </w:p>
    <w:p w14:paraId="13A070D2" w14:textId="334F2D51" w:rsidR="00F92D33" w:rsidRPr="00F92D33" w:rsidRDefault="00F92D33" w:rsidP="00F92D33">
      <w:pPr>
        <w:rPr>
          <w:rFonts w:ascii="Arial Narrow" w:hAnsi="Arial Narrow"/>
          <w:b/>
          <w:bCs/>
          <w:sz w:val="24"/>
          <w:szCs w:val="24"/>
        </w:rPr>
      </w:pPr>
      <w:r w:rsidRPr="00F92D33">
        <w:rPr>
          <w:rFonts w:ascii="Arial Narrow" w:hAnsi="Arial Narrow"/>
          <w:b/>
          <w:bCs/>
          <w:sz w:val="24"/>
          <w:szCs w:val="24"/>
          <w:highlight w:val="yellow"/>
        </w:rPr>
        <w:t>Включение расходов на маркировку в стоимость товара</w:t>
      </w:r>
    </w:p>
    <w:p w14:paraId="01832738" w14:textId="30C68A39" w:rsidR="00213572" w:rsidRDefault="00F92D33" w:rsidP="00F92D33">
      <w:pPr>
        <w:rPr>
          <w:rFonts w:ascii="Arial Narrow" w:hAnsi="Arial Narrow"/>
          <w:b/>
          <w:bCs/>
          <w:sz w:val="24"/>
          <w:szCs w:val="24"/>
        </w:rPr>
      </w:pPr>
      <w:r w:rsidRPr="00F92D33">
        <w:rPr>
          <w:rFonts w:ascii="Arial Narrow" w:hAnsi="Arial Narrow"/>
          <w:b/>
          <w:bCs/>
          <w:sz w:val="24"/>
          <w:szCs w:val="24"/>
        </w:rPr>
        <w:t xml:space="preserve">Теперь нужно </w:t>
      </w:r>
      <w:r>
        <w:rPr>
          <w:rFonts w:ascii="Arial Narrow" w:hAnsi="Arial Narrow"/>
          <w:b/>
          <w:bCs/>
          <w:sz w:val="24"/>
          <w:szCs w:val="24"/>
        </w:rPr>
        <w:t xml:space="preserve">со счета </w:t>
      </w:r>
      <w:r w:rsidRPr="00F92D33">
        <w:rPr>
          <w:rFonts w:ascii="Arial Narrow" w:hAnsi="Arial Narrow"/>
          <w:b/>
          <w:bCs/>
          <w:sz w:val="24"/>
          <w:szCs w:val="24"/>
        </w:rPr>
        <w:t xml:space="preserve">15 «переложить» </w:t>
      </w:r>
      <w:r>
        <w:rPr>
          <w:rFonts w:ascii="Arial Narrow" w:hAnsi="Arial Narrow"/>
          <w:b/>
          <w:bCs/>
          <w:sz w:val="24"/>
          <w:szCs w:val="24"/>
        </w:rPr>
        <w:t xml:space="preserve">затраты </w:t>
      </w:r>
      <w:r w:rsidRPr="00F92D33">
        <w:rPr>
          <w:rFonts w:ascii="Arial Narrow" w:hAnsi="Arial Narrow"/>
          <w:b/>
          <w:bCs/>
          <w:sz w:val="24"/>
          <w:szCs w:val="24"/>
        </w:rPr>
        <w:t xml:space="preserve">в стоимость товара на </w:t>
      </w:r>
      <w:r>
        <w:rPr>
          <w:rFonts w:ascii="Arial Narrow" w:hAnsi="Arial Narrow"/>
          <w:b/>
          <w:bCs/>
          <w:sz w:val="24"/>
          <w:szCs w:val="24"/>
        </w:rPr>
        <w:t xml:space="preserve">счет </w:t>
      </w:r>
      <w:r w:rsidRPr="00F92D33">
        <w:rPr>
          <w:rFonts w:ascii="Arial Narrow" w:hAnsi="Arial Narrow"/>
          <w:b/>
          <w:bCs/>
          <w:sz w:val="24"/>
          <w:szCs w:val="24"/>
        </w:rPr>
        <w:t>41</w:t>
      </w:r>
    </w:p>
    <w:p w14:paraId="351D42B4" w14:textId="77777777" w:rsidR="00961D5D" w:rsidRDefault="00961D5D" w:rsidP="00F92D33">
      <w:pPr>
        <w:rPr>
          <w:noProof/>
        </w:rPr>
      </w:pPr>
      <w:r>
        <w:rPr>
          <w:rFonts w:ascii="Arial Narrow" w:hAnsi="Arial Narrow"/>
          <w:b/>
          <w:bCs/>
          <w:sz w:val="24"/>
          <w:szCs w:val="24"/>
        </w:rPr>
        <w:t xml:space="preserve">В </w:t>
      </w:r>
      <w:r w:rsidRPr="00961D5D">
        <w:rPr>
          <w:rFonts w:ascii="Arial Narrow" w:hAnsi="Arial Narrow"/>
          <w:b/>
          <w:bCs/>
          <w:sz w:val="24"/>
          <w:szCs w:val="24"/>
        </w:rPr>
        <w:t xml:space="preserve">типовой конфигурации </w:t>
      </w:r>
      <w:r>
        <w:rPr>
          <w:rFonts w:ascii="Arial Narrow" w:hAnsi="Arial Narrow"/>
          <w:b/>
          <w:bCs/>
          <w:sz w:val="24"/>
          <w:szCs w:val="24"/>
        </w:rPr>
        <w:t xml:space="preserve">счет </w:t>
      </w:r>
      <w:r w:rsidRPr="00961D5D">
        <w:rPr>
          <w:rFonts w:ascii="Arial Narrow" w:hAnsi="Arial Narrow"/>
          <w:b/>
          <w:bCs/>
          <w:sz w:val="24"/>
          <w:szCs w:val="24"/>
        </w:rPr>
        <w:t>15 не «умеет» попадать в себестоимость при валютном договоре</w:t>
      </w:r>
      <w:r>
        <w:rPr>
          <w:rFonts w:ascii="Arial Narrow" w:hAnsi="Arial Narrow"/>
          <w:b/>
          <w:bCs/>
          <w:sz w:val="24"/>
          <w:szCs w:val="24"/>
        </w:rPr>
        <w:t xml:space="preserve">. Поэтому </w:t>
      </w:r>
      <w:r w:rsidRPr="00961D5D">
        <w:rPr>
          <w:rFonts w:ascii="Arial Narrow" w:hAnsi="Arial Narrow"/>
          <w:b/>
          <w:bCs/>
          <w:sz w:val="24"/>
          <w:szCs w:val="24"/>
        </w:rPr>
        <w:t>созд</w:t>
      </w:r>
      <w:r>
        <w:rPr>
          <w:rFonts w:ascii="Arial Narrow" w:hAnsi="Arial Narrow"/>
          <w:b/>
          <w:bCs/>
          <w:sz w:val="24"/>
          <w:szCs w:val="24"/>
        </w:rPr>
        <w:t>айте</w:t>
      </w:r>
      <w:r w:rsidRPr="00961D5D">
        <w:rPr>
          <w:rFonts w:ascii="Arial Narrow" w:hAnsi="Arial Narrow"/>
          <w:b/>
          <w:bCs/>
          <w:sz w:val="24"/>
          <w:szCs w:val="24"/>
        </w:rPr>
        <w:t xml:space="preserve"> рублевый «технический» договор, через который </w:t>
      </w:r>
      <w:r>
        <w:rPr>
          <w:rFonts w:ascii="Arial Narrow" w:hAnsi="Arial Narrow"/>
          <w:b/>
          <w:bCs/>
          <w:sz w:val="24"/>
          <w:szCs w:val="24"/>
        </w:rPr>
        <w:t xml:space="preserve">можно </w:t>
      </w:r>
      <w:r w:rsidRPr="00961D5D">
        <w:rPr>
          <w:rFonts w:ascii="Arial Narrow" w:hAnsi="Arial Narrow"/>
          <w:b/>
          <w:bCs/>
          <w:sz w:val="24"/>
          <w:szCs w:val="24"/>
        </w:rPr>
        <w:t>перенес</w:t>
      </w:r>
      <w:r>
        <w:rPr>
          <w:rFonts w:ascii="Arial Narrow" w:hAnsi="Arial Narrow"/>
          <w:b/>
          <w:bCs/>
          <w:sz w:val="24"/>
          <w:szCs w:val="24"/>
        </w:rPr>
        <w:t>ти</w:t>
      </w:r>
      <w:r w:rsidRPr="00961D5D">
        <w:rPr>
          <w:rFonts w:ascii="Arial Narrow" w:hAnsi="Arial Narrow"/>
          <w:b/>
          <w:bCs/>
          <w:sz w:val="24"/>
          <w:szCs w:val="24"/>
        </w:rPr>
        <w:t xml:space="preserve"> сумму с </w:t>
      </w:r>
      <w:r>
        <w:rPr>
          <w:rFonts w:ascii="Arial Narrow" w:hAnsi="Arial Narrow"/>
          <w:b/>
          <w:bCs/>
          <w:sz w:val="24"/>
          <w:szCs w:val="24"/>
        </w:rPr>
        <w:t xml:space="preserve">счета </w:t>
      </w:r>
      <w:r w:rsidRPr="00961D5D">
        <w:rPr>
          <w:rFonts w:ascii="Arial Narrow" w:hAnsi="Arial Narrow"/>
          <w:b/>
          <w:bCs/>
          <w:sz w:val="24"/>
          <w:szCs w:val="24"/>
        </w:rPr>
        <w:t xml:space="preserve">15 на </w:t>
      </w:r>
      <w:r>
        <w:rPr>
          <w:rFonts w:ascii="Arial Narrow" w:hAnsi="Arial Narrow"/>
          <w:b/>
          <w:bCs/>
          <w:sz w:val="24"/>
          <w:szCs w:val="24"/>
        </w:rPr>
        <w:t xml:space="preserve">счет </w:t>
      </w:r>
      <w:r w:rsidRPr="00961D5D">
        <w:rPr>
          <w:rFonts w:ascii="Arial Narrow" w:hAnsi="Arial Narrow"/>
          <w:b/>
          <w:bCs/>
          <w:sz w:val="24"/>
          <w:szCs w:val="24"/>
        </w:rPr>
        <w:t>41</w:t>
      </w:r>
      <w:r w:rsidRPr="00961D5D">
        <w:rPr>
          <w:noProof/>
        </w:rPr>
        <w:t xml:space="preserve"> </w:t>
      </w:r>
    </w:p>
    <w:p w14:paraId="2D27ED42" w14:textId="1A730A90" w:rsidR="008209E1" w:rsidRDefault="00961D5D" w:rsidP="00F92D33">
      <w:pPr>
        <w:rPr>
          <w:rFonts w:ascii="Arial Narrow" w:hAnsi="Arial Narrow"/>
          <w:b/>
          <w:bCs/>
          <w:sz w:val="24"/>
          <w:szCs w:val="24"/>
        </w:rPr>
      </w:pPr>
      <w:r w:rsidRPr="00961D5D">
        <w:rPr>
          <w:rFonts w:ascii="Arial Narrow" w:hAnsi="Arial Narrow"/>
          <w:b/>
          <w:bCs/>
          <w:sz w:val="24"/>
          <w:szCs w:val="24"/>
        </w:rPr>
        <w:lastRenderedPageBreak/>
        <w:drawing>
          <wp:inline distT="0" distB="0" distL="0" distR="0" wp14:anchorId="61C1853C" wp14:editId="02F2E083">
            <wp:extent cx="5391150" cy="2784035"/>
            <wp:effectExtent l="0" t="0" r="0" b="0"/>
            <wp:docPr id="92633676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633676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94330" cy="2785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3EFDE9" w14:textId="6226D8B9" w:rsidR="007D0038" w:rsidRDefault="00961D5D" w:rsidP="00F92D33">
      <w:pPr>
        <w:rPr>
          <w:rFonts w:ascii="Arial Narrow" w:hAnsi="Arial Narrow"/>
          <w:b/>
          <w:bCs/>
          <w:sz w:val="24"/>
          <w:szCs w:val="24"/>
        </w:rPr>
      </w:pPr>
      <w:r w:rsidRPr="00961D5D">
        <w:rPr>
          <w:rFonts w:ascii="Arial Narrow" w:hAnsi="Arial Narrow"/>
          <w:b/>
          <w:bCs/>
          <w:sz w:val="24"/>
          <w:szCs w:val="24"/>
        </w:rPr>
        <w:drawing>
          <wp:inline distT="0" distB="0" distL="0" distR="0" wp14:anchorId="4A7A9AEA" wp14:editId="393DFF2C">
            <wp:extent cx="5381661" cy="3119120"/>
            <wp:effectExtent l="0" t="0" r="9525" b="5080"/>
            <wp:docPr id="200490208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4902088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89487" cy="3123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C867C9" w14:textId="0F85804E" w:rsidR="00213572" w:rsidRDefault="00213572" w:rsidP="00F92D33">
      <w:pPr>
        <w:rPr>
          <w:rFonts w:ascii="Arial Narrow" w:hAnsi="Arial Narrow"/>
          <w:b/>
          <w:bCs/>
          <w:sz w:val="24"/>
          <w:szCs w:val="24"/>
        </w:rPr>
      </w:pPr>
      <w:r w:rsidRPr="00C873BD">
        <w:rPr>
          <w:rFonts w:ascii="Arial Narrow" w:hAnsi="Arial Narrow"/>
          <w:b/>
          <w:bCs/>
          <w:sz w:val="24"/>
          <w:szCs w:val="24"/>
          <w:highlight w:val="yellow"/>
        </w:rPr>
        <w:t>Реализация товара и проверка себестоимости</w:t>
      </w:r>
    </w:p>
    <w:p w14:paraId="3B05C120" w14:textId="00929FA9" w:rsidR="00213572" w:rsidRDefault="006E24DF" w:rsidP="00F92D33">
      <w:pPr>
        <w:rPr>
          <w:rFonts w:ascii="Arial Narrow" w:hAnsi="Arial Narrow"/>
          <w:b/>
          <w:bCs/>
          <w:sz w:val="24"/>
          <w:szCs w:val="24"/>
        </w:rPr>
      </w:pPr>
      <w:r w:rsidRPr="006E24DF">
        <w:rPr>
          <w:rFonts w:ascii="Arial Narrow" w:hAnsi="Arial Narrow"/>
          <w:b/>
          <w:bCs/>
          <w:sz w:val="24"/>
          <w:szCs w:val="24"/>
        </w:rPr>
        <w:drawing>
          <wp:inline distT="0" distB="0" distL="0" distR="0" wp14:anchorId="1403B784" wp14:editId="5F84E6A2">
            <wp:extent cx="5003800" cy="2771212"/>
            <wp:effectExtent l="0" t="0" r="6350" b="0"/>
            <wp:docPr id="170177207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1772079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07946" cy="2773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38A7E4" w14:textId="648DA780" w:rsidR="008209E1" w:rsidRDefault="008209E1" w:rsidP="00F92D33">
      <w:pPr>
        <w:rPr>
          <w:rFonts w:ascii="Arial Narrow" w:hAnsi="Arial Narrow"/>
          <w:b/>
          <w:bCs/>
          <w:sz w:val="24"/>
          <w:szCs w:val="24"/>
        </w:rPr>
      </w:pPr>
      <w:r w:rsidRPr="008209E1">
        <w:rPr>
          <w:rFonts w:ascii="Arial Narrow" w:hAnsi="Arial Narrow"/>
          <w:b/>
          <w:bCs/>
          <w:sz w:val="24"/>
          <w:szCs w:val="24"/>
        </w:rPr>
        <w:lastRenderedPageBreak/>
        <w:drawing>
          <wp:inline distT="0" distB="0" distL="0" distR="0" wp14:anchorId="295FB2E4" wp14:editId="1F43AF02">
            <wp:extent cx="5940425" cy="3290570"/>
            <wp:effectExtent l="0" t="0" r="3175" b="5080"/>
            <wp:docPr id="42312796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1053319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90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AC995C" w14:textId="43737271" w:rsidR="006E24DF" w:rsidRDefault="008209E1" w:rsidP="00F92D33">
      <w:pPr>
        <w:rPr>
          <w:rFonts w:ascii="Arial Narrow" w:hAnsi="Arial Narrow"/>
          <w:b/>
          <w:bCs/>
          <w:sz w:val="24"/>
          <w:szCs w:val="24"/>
        </w:rPr>
      </w:pPr>
      <w:r w:rsidRPr="008209E1">
        <w:rPr>
          <w:rFonts w:ascii="Arial Narrow" w:hAnsi="Arial Narrow"/>
          <w:b/>
          <w:bCs/>
          <w:sz w:val="24"/>
          <w:szCs w:val="24"/>
        </w:rPr>
        <w:drawing>
          <wp:inline distT="0" distB="0" distL="0" distR="0" wp14:anchorId="3EFA4266" wp14:editId="6E049BB7">
            <wp:extent cx="5940425" cy="3213100"/>
            <wp:effectExtent l="0" t="0" r="3175" b="6350"/>
            <wp:docPr id="194530341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303417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1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13CC26" w14:textId="77777777" w:rsidR="00F92D33" w:rsidRPr="00F92D33" w:rsidRDefault="00F92D33" w:rsidP="00F92D33">
      <w:pPr>
        <w:rPr>
          <w:rFonts w:ascii="Arial Narrow" w:hAnsi="Arial Narrow"/>
          <w:b/>
          <w:bCs/>
          <w:sz w:val="24"/>
          <w:szCs w:val="24"/>
        </w:rPr>
      </w:pPr>
    </w:p>
    <w:p w14:paraId="55163F0E" w14:textId="77777777" w:rsidR="00F92D33" w:rsidRDefault="00F92D33" w:rsidP="00B75F1F">
      <w:pPr>
        <w:rPr>
          <w:rFonts w:ascii="Arial Narrow" w:hAnsi="Arial Narrow"/>
          <w:b/>
          <w:bCs/>
          <w:sz w:val="24"/>
          <w:szCs w:val="24"/>
        </w:rPr>
      </w:pPr>
    </w:p>
    <w:p w14:paraId="2B530B9B" w14:textId="77777777" w:rsidR="00F92D33" w:rsidRDefault="00F92D33" w:rsidP="00B75F1F">
      <w:pPr>
        <w:rPr>
          <w:rFonts w:ascii="Arial Narrow" w:hAnsi="Arial Narrow"/>
          <w:b/>
          <w:bCs/>
          <w:sz w:val="24"/>
          <w:szCs w:val="24"/>
        </w:rPr>
      </w:pPr>
    </w:p>
    <w:p w14:paraId="0F3881DB" w14:textId="77777777" w:rsidR="008858FC" w:rsidRPr="00B75F1F" w:rsidRDefault="008858FC" w:rsidP="00B75F1F">
      <w:pPr>
        <w:rPr>
          <w:rFonts w:ascii="Arial Narrow" w:hAnsi="Arial Narrow"/>
          <w:b/>
          <w:bCs/>
          <w:sz w:val="24"/>
          <w:szCs w:val="24"/>
        </w:rPr>
      </w:pPr>
    </w:p>
    <w:p w14:paraId="066330C8" w14:textId="77777777" w:rsidR="00B75F1F" w:rsidRDefault="00B75F1F">
      <w:pPr>
        <w:rPr>
          <w:rFonts w:ascii="Arial Narrow" w:hAnsi="Arial Narrow"/>
          <w:b/>
          <w:bCs/>
          <w:sz w:val="24"/>
          <w:szCs w:val="24"/>
        </w:rPr>
      </w:pPr>
    </w:p>
    <w:p w14:paraId="04E2F9FE" w14:textId="77777777" w:rsidR="00937B0F" w:rsidRPr="00937B0F" w:rsidRDefault="00937B0F">
      <w:pPr>
        <w:rPr>
          <w:rFonts w:ascii="Arial Narrow" w:hAnsi="Arial Narrow"/>
          <w:b/>
          <w:bCs/>
          <w:sz w:val="24"/>
          <w:szCs w:val="24"/>
        </w:rPr>
      </w:pPr>
    </w:p>
    <w:sectPr w:rsidR="00937B0F" w:rsidRPr="00937B0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7B0F"/>
    <w:rsid w:val="00213572"/>
    <w:rsid w:val="00382A28"/>
    <w:rsid w:val="0047552A"/>
    <w:rsid w:val="006E24DF"/>
    <w:rsid w:val="0071179D"/>
    <w:rsid w:val="007B1E8A"/>
    <w:rsid w:val="007D0038"/>
    <w:rsid w:val="008209E1"/>
    <w:rsid w:val="008858FC"/>
    <w:rsid w:val="00937B0F"/>
    <w:rsid w:val="00961D5D"/>
    <w:rsid w:val="00B66B88"/>
    <w:rsid w:val="00B75F1F"/>
    <w:rsid w:val="00C873BD"/>
    <w:rsid w:val="00F92D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0DC922"/>
  <w15:chartTrackingRefBased/>
  <w15:docId w15:val="{2D652386-E382-45A4-930F-FC9F523386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937B0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37B0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37B0F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37B0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37B0F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37B0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37B0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37B0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37B0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37B0F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937B0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937B0F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937B0F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937B0F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937B0F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937B0F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937B0F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937B0F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937B0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937B0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937B0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937B0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937B0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937B0F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937B0F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937B0F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937B0F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937B0F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937B0F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199</TotalTime>
  <Pages>4</Pages>
  <Words>117</Words>
  <Characters>671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Екатерина Матвеева</dc:creator>
  <cp:keywords/>
  <dc:description/>
  <cp:lastModifiedBy>Екатерина Матвеева</cp:lastModifiedBy>
  <cp:revision>2</cp:revision>
  <cp:lastPrinted>2026-07-09T19:04:00Z</cp:lastPrinted>
  <dcterms:created xsi:type="dcterms:W3CDTF">2026-07-09T17:07:00Z</dcterms:created>
  <dcterms:modified xsi:type="dcterms:W3CDTF">2026-07-09T20:26:00Z</dcterms:modified>
</cp:coreProperties>
</file>