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85C7C" w14:textId="2B389271" w:rsidR="007C6421" w:rsidRPr="007C6421" w:rsidRDefault="007C6421" w:rsidP="00A4724A">
      <w:pPr>
        <w:keepNext/>
        <w:keepLines/>
        <w:shd w:val="clear" w:color="auto" w:fill="E36C0A"/>
        <w:spacing w:before="200" w:after="200" w:line="480" w:lineRule="auto"/>
        <w:ind w:left="142" w:right="140" w:firstLine="0"/>
        <w:jc w:val="center"/>
        <w:outlineLvl w:val="0"/>
        <w:rPr>
          <w:rFonts w:ascii="Arial Narrow" w:eastAsia="Times New Roman" w:hAnsi="Arial Narrow" w:cs="Times New Roman"/>
          <w:b/>
          <w:bCs/>
          <w:sz w:val="26"/>
          <w:szCs w:val="28"/>
        </w:rPr>
      </w:pPr>
      <w:r w:rsidRPr="007C6421">
        <w:rPr>
          <w:rFonts w:ascii="Arial Narrow" w:eastAsia="Times New Roman" w:hAnsi="Arial Narrow" w:cs="Times New Roman"/>
          <w:b/>
          <w:bCs/>
          <w:sz w:val="26"/>
          <w:szCs w:val="28"/>
        </w:rPr>
        <w:t xml:space="preserve">Пример учетной политики для организации, имеющей право на упрощенные способы учета, (УСН 15 %) на </w:t>
      </w:r>
      <w:r w:rsidR="006D43CA" w:rsidRPr="007C6421">
        <w:rPr>
          <w:rFonts w:ascii="Arial Narrow" w:eastAsia="Times New Roman" w:hAnsi="Arial Narrow" w:cs="Times New Roman"/>
          <w:b/>
          <w:bCs/>
          <w:sz w:val="26"/>
          <w:szCs w:val="28"/>
        </w:rPr>
        <w:t>202</w:t>
      </w:r>
      <w:r w:rsidR="006D43CA">
        <w:rPr>
          <w:rFonts w:ascii="Arial Narrow" w:eastAsia="Times New Roman" w:hAnsi="Arial Narrow" w:cs="Times New Roman"/>
          <w:b/>
          <w:bCs/>
          <w:sz w:val="26"/>
          <w:szCs w:val="28"/>
        </w:rPr>
        <w:t>4</w:t>
      </w:r>
      <w:r w:rsidR="006D43CA" w:rsidRPr="007C6421">
        <w:rPr>
          <w:rFonts w:ascii="Arial Narrow" w:eastAsia="Times New Roman" w:hAnsi="Arial Narrow" w:cs="Times New Roman"/>
          <w:b/>
          <w:bCs/>
          <w:sz w:val="26"/>
          <w:szCs w:val="28"/>
        </w:rPr>
        <w:t xml:space="preserve"> </w:t>
      </w:r>
      <w:r w:rsidRPr="007C6421">
        <w:rPr>
          <w:rFonts w:ascii="Arial Narrow" w:eastAsia="Times New Roman" w:hAnsi="Arial Narrow" w:cs="Times New Roman"/>
          <w:b/>
          <w:bCs/>
          <w:sz w:val="26"/>
          <w:szCs w:val="28"/>
        </w:rPr>
        <w:t>год</w:t>
      </w:r>
    </w:p>
    <w:p w14:paraId="3B4BBFAB" w14:textId="3456B3F2" w:rsidR="007C6421" w:rsidRPr="007C6421" w:rsidRDefault="007C6421" w:rsidP="00A4724A">
      <w:pPr>
        <w:spacing w:after="140"/>
        <w:ind w:left="142" w:right="140" w:firstLine="0"/>
        <w:rPr>
          <w:rFonts w:ascii="Arial Narrow" w:eastAsia="Calibri" w:hAnsi="Arial Narrow" w:cs="Times New Roman"/>
          <w:sz w:val="26"/>
          <w:szCs w:val="26"/>
        </w:rPr>
      </w:pPr>
      <w:r w:rsidRPr="007C6421">
        <w:rPr>
          <w:rFonts w:ascii="Arial Narrow" w:eastAsia="Calibri" w:hAnsi="Arial Narrow" w:cs="Times New Roman"/>
          <w:sz w:val="26"/>
          <w:szCs w:val="26"/>
        </w:rPr>
        <w:t>Воспользуйтесь приказом об утверждении учетной политики на 202</w:t>
      </w:r>
      <w:r w:rsidR="006D43CA">
        <w:rPr>
          <w:rFonts w:ascii="Arial Narrow" w:eastAsia="Calibri" w:hAnsi="Arial Narrow" w:cs="Times New Roman"/>
          <w:sz w:val="26"/>
          <w:szCs w:val="26"/>
        </w:rPr>
        <w:t>4</w:t>
      </w:r>
      <w:r w:rsidRPr="007C6421">
        <w:rPr>
          <w:rFonts w:ascii="Arial Narrow" w:eastAsia="Calibri" w:hAnsi="Arial Narrow" w:cs="Times New Roman"/>
          <w:sz w:val="26"/>
          <w:szCs w:val="26"/>
        </w:rPr>
        <w:t xml:space="preserve"> для формирования своей идеальной учетной политики</w:t>
      </w:r>
    </w:p>
    <w:p w14:paraId="6404D730" w14:textId="77777777" w:rsidR="007C6421" w:rsidRPr="007C6421" w:rsidRDefault="007C6421" w:rsidP="00A4724A">
      <w:pPr>
        <w:spacing w:after="140"/>
        <w:ind w:left="142" w:right="140" w:firstLine="0"/>
        <w:rPr>
          <w:rFonts w:ascii="Arial Narrow" w:eastAsia="Calibri" w:hAnsi="Arial Narrow" w:cs="Times New Roman"/>
          <w:sz w:val="26"/>
          <w:szCs w:val="26"/>
        </w:rPr>
      </w:pPr>
      <w:r w:rsidRPr="007C6421">
        <w:rPr>
          <w:rFonts w:ascii="Arial Narrow" w:eastAsia="Calibri" w:hAnsi="Arial Narrow" w:cs="Times New Roman"/>
          <w:sz w:val="26"/>
          <w:szCs w:val="26"/>
        </w:rPr>
        <w:t>Пример подготовлен для организации производства, торговли, услуг, работ, которая может воспользоваться упрощенными способами ведения бухучета. Налоговая учетная политика приведена для УСН на объекте доходы – расходы.</w:t>
      </w:r>
    </w:p>
    <w:p w14:paraId="28C04500" w14:textId="77777777" w:rsidR="007C6421" w:rsidRPr="007C6421" w:rsidRDefault="007C6421" w:rsidP="00A4724A">
      <w:pPr>
        <w:shd w:val="clear" w:color="auto" w:fill="F79646"/>
        <w:spacing w:after="140"/>
        <w:ind w:left="142" w:right="140" w:firstLine="0"/>
        <w:outlineLvl w:val="1"/>
        <w:rPr>
          <w:rFonts w:ascii="Arial Narrow" w:eastAsia="Calibri" w:hAnsi="Arial Narrow" w:cs="Times New Roman"/>
          <w:b/>
          <w:sz w:val="26"/>
          <w:szCs w:val="26"/>
        </w:rPr>
      </w:pPr>
      <w:r w:rsidRPr="007C6421">
        <w:rPr>
          <w:rFonts w:ascii="Arial Narrow" w:eastAsia="Calibri" w:hAnsi="Arial Narrow" w:cs="Times New Roman"/>
          <w:b/>
          <w:sz w:val="26"/>
          <w:szCs w:val="26"/>
        </w:rPr>
        <w:t>Учетная политика по БУ</w:t>
      </w:r>
    </w:p>
    <w:p w14:paraId="2B652823" w14:textId="77777777" w:rsidR="004F745F" w:rsidRPr="004F745F" w:rsidRDefault="004F745F" w:rsidP="00A4724A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</w:pPr>
      <w:r w:rsidRPr="004F745F"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14:paraId="62C193F7" w14:textId="77777777" w:rsidR="004F745F" w:rsidRPr="004F745F" w:rsidRDefault="004F745F" w:rsidP="00A4724A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ascii="Arial Narrow" w:eastAsia="Times New Roman" w:hAnsi="Arial Narrow" w:cs="Times New Roman"/>
          <w:sz w:val="32"/>
          <w:szCs w:val="32"/>
        </w:rPr>
      </w:pPr>
      <w:r w:rsidRPr="004F745F"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  <w:t>Об утверждении учетной политики</w:t>
      </w:r>
      <w:r w:rsidRPr="004F745F">
        <w:rPr>
          <w:rFonts w:ascii="Arial Narrow" w:eastAsia="Times New Roman" w:hAnsi="Arial Narrow" w:cs="Times New Roman"/>
          <w:b/>
          <w:bCs/>
          <w:color w:val="000000"/>
          <w:spacing w:val="-5"/>
          <w:sz w:val="32"/>
          <w:szCs w:val="32"/>
        </w:rPr>
        <w:t xml:space="preserve"> </w:t>
      </w:r>
      <w:r w:rsidRPr="004F745F">
        <w:rPr>
          <w:rFonts w:ascii="Arial Narrow" w:eastAsia="Times New Roman" w:hAnsi="Arial Narrow" w:cs="Times New Roman"/>
          <w:b/>
          <w:bCs/>
          <w:color w:val="000000"/>
          <w:spacing w:val="-8"/>
          <w:sz w:val="32"/>
          <w:szCs w:val="32"/>
        </w:rPr>
        <w:t xml:space="preserve">ООО "Уютный дом" </w:t>
      </w:r>
      <w:r w:rsidRPr="004F745F">
        <w:rPr>
          <w:rFonts w:ascii="Arial Narrow" w:eastAsia="Times New Roman" w:hAnsi="Arial Narrow" w:cs="Times New Roman"/>
          <w:b/>
          <w:bCs/>
          <w:color w:val="000000"/>
          <w:spacing w:val="-8"/>
          <w:sz w:val="32"/>
          <w:szCs w:val="32"/>
        </w:rPr>
        <w:br/>
        <w:t>для целей бухгалтерского учета</w:t>
      </w:r>
    </w:p>
    <w:p w14:paraId="37564EFC" w14:textId="60213F54" w:rsidR="004F745F" w:rsidRPr="004F745F" w:rsidRDefault="004F745F" w:rsidP="00A4724A">
      <w:pPr>
        <w:shd w:val="clear" w:color="auto" w:fill="FFFFFF"/>
        <w:spacing w:before="0" w:after="200" w:line="276" w:lineRule="auto"/>
        <w:ind w:left="370" w:right="140" w:firstLine="35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 xml:space="preserve">г.Москва   </w:t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</w:r>
      <w:r w:rsidRPr="004F745F">
        <w:rPr>
          <w:rFonts w:ascii="Arial Narrow" w:eastAsia="Times New Roman" w:hAnsi="Arial Narrow" w:cs="Times New Roman"/>
          <w:sz w:val="26"/>
          <w:szCs w:val="26"/>
        </w:rPr>
        <w:tab/>
        <w:t xml:space="preserve">31 декабря </w:t>
      </w:r>
      <w:r w:rsidR="006D43CA" w:rsidRPr="004F745F">
        <w:rPr>
          <w:rFonts w:ascii="Arial Narrow" w:eastAsia="Times New Roman" w:hAnsi="Arial Narrow" w:cs="Times New Roman"/>
          <w:sz w:val="26"/>
          <w:szCs w:val="26"/>
        </w:rPr>
        <w:t>202</w:t>
      </w:r>
      <w:r w:rsidR="006D43CA">
        <w:rPr>
          <w:rFonts w:ascii="Arial Narrow" w:eastAsia="Times New Roman" w:hAnsi="Arial Narrow" w:cs="Times New Roman"/>
          <w:sz w:val="26"/>
          <w:szCs w:val="26"/>
        </w:rPr>
        <w:t>3</w:t>
      </w:r>
      <w:r w:rsidR="006D43CA" w:rsidRPr="004F745F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Pr="004F745F">
        <w:rPr>
          <w:rFonts w:ascii="Arial Narrow" w:eastAsia="Times New Roman" w:hAnsi="Arial Narrow" w:cs="Times New Roman"/>
          <w:sz w:val="26"/>
          <w:szCs w:val="26"/>
        </w:rPr>
        <w:t>г.</w:t>
      </w:r>
    </w:p>
    <w:p w14:paraId="0520F4BD" w14:textId="77777777" w:rsidR="004F745F" w:rsidRPr="004F745F" w:rsidRDefault="004F745F" w:rsidP="00A4724A">
      <w:pPr>
        <w:shd w:val="clear" w:color="auto" w:fill="FFFFFF"/>
        <w:spacing w:before="0" w:after="200" w:line="276" w:lineRule="auto"/>
        <w:ind w:left="370" w:right="140" w:firstLine="35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ПРИКАЗЫВАЮ</w:t>
      </w:r>
    </w:p>
    <w:p w14:paraId="5C59AC4F" w14:textId="5F7BFD5E" w:rsidR="004F745F" w:rsidRPr="004F745F" w:rsidRDefault="004F745F" w:rsidP="00A4724A">
      <w:pPr>
        <w:shd w:val="clear" w:color="auto" w:fill="FFFFFF"/>
        <w:spacing w:before="0" w:after="200" w:line="276" w:lineRule="auto"/>
        <w:ind w:left="370" w:right="140" w:firstLine="350"/>
        <w:rPr>
          <w:rFonts w:ascii="Times New Roman" w:eastAsia="Times New Roman" w:hAnsi="Times New Roman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 xml:space="preserve">Ввести в действие с 01 января </w:t>
      </w:r>
      <w:r w:rsidR="006D43CA" w:rsidRPr="004F745F">
        <w:rPr>
          <w:rFonts w:ascii="Arial Narrow" w:eastAsia="Times New Roman" w:hAnsi="Arial Narrow" w:cs="Times New Roman"/>
          <w:sz w:val="26"/>
          <w:szCs w:val="26"/>
        </w:rPr>
        <w:t>202</w:t>
      </w:r>
      <w:r w:rsidR="006D43CA">
        <w:rPr>
          <w:rFonts w:ascii="Arial Narrow" w:eastAsia="Times New Roman" w:hAnsi="Arial Narrow" w:cs="Times New Roman"/>
          <w:sz w:val="26"/>
          <w:szCs w:val="26"/>
        </w:rPr>
        <w:t>4</w:t>
      </w:r>
      <w:r w:rsidR="006D43CA" w:rsidRPr="004F745F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Pr="004F745F">
        <w:rPr>
          <w:rFonts w:ascii="Arial Narrow" w:eastAsia="Times New Roman" w:hAnsi="Arial Narrow" w:cs="Times New Roman"/>
          <w:sz w:val="26"/>
          <w:szCs w:val="26"/>
        </w:rPr>
        <w:t>года следующую учетную политику ООО "Уютный дом":</w:t>
      </w:r>
    </w:p>
    <w:p w14:paraId="77342EA2" w14:textId="77777777" w:rsidR="004F745F" w:rsidRPr="004F745F" w:rsidRDefault="004F745F" w:rsidP="00A4724A">
      <w:pPr>
        <w:numPr>
          <w:ilvl w:val="0"/>
          <w:numId w:val="20"/>
        </w:numPr>
        <w:shd w:val="clear" w:color="auto" w:fill="FFFFFF"/>
        <w:spacing w:before="0" w:after="200" w:line="276" w:lineRule="auto"/>
        <w:ind w:right="140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Бухгалтерский учет осуществлять</w:t>
      </w:r>
      <w:r w:rsidRPr="004F74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745F">
        <w:rPr>
          <w:rFonts w:ascii="Arial Narrow" w:eastAsia="Times New Roman" w:hAnsi="Arial Narrow" w:cs="Times New Roman"/>
          <w:sz w:val="26"/>
          <w:szCs w:val="26"/>
        </w:rPr>
        <w:t>посредством двойной записи на счетах бухгалтерского учета в соответствии с Планом счетов, утв. Приказом Минфина РФ от 31.10.2000 N 94н. Рабочий план счетов бухгалтерского учета представлен в Приложении N 1.</w:t>
      </w:r>
    </w:p>
    <w:p w14:paraId="27EDF82F" w14:textId="77777777" w:rsidR="004F745F" w:rsidRPr="004F745F" w:rsidRDefault="004F745F" w:rsidP="00A4724A">
      <w:pPr>
        <w:numPr>
          <w:ilvl w:val="0"/>
          <w:numId w:val="20"/>
        </w:numPr>
        <w:spacing w:before="0" w:after="200" w:line="276" w:lineRule="auto"/>
        <w:ind w:right="140"/>
        <w:rPr>
          <w:rFonts w:ascii="Times New Roman" w:eastAsia="Times New Roman" w:hAnsi="Times New Roman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В качестве первичных учетных документов для оформления фактов хозяйственной жизни использовать утвержденные унифицированные формы первичной учетной документации, утвержденные Постановлениями Госкомстата РФ, а также самостоятельно разработанные формы, представленные в Приложении N 2;</w:t>
      </w:r>
    </w:p>
    <w:p w14:paraId="6F56FC50" w14:textId="77777777" w:rsidR="004F745F" w:rsidRPr="004F745F" w:rsidRDefault="004F745F" w:rsidP="00A4724A">
      <w:pPr>
        <w:numPr>
          <w:ilvl w:val="0"/>
          <w:numId w:val="20"/>
        </w:numPr>
        <w:shd w:val="clear" w:color="auto" w:fill="FFFFFF"/>
        <w:spacing w:before="0" w:after="200" w:line="276" w:lineRule="auto"/>
        <w:ind w:right="140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Данные, содержащиеся в первичных учетных документах, подлежат своевременной регистрации и накоплению в регистрах бухгалтерского учета. Формы регистров бухгалтерского учета разработаны организацией самостоятельно и представлены в Приложении N3;</w:t>
      </w:r>
    </w:p>
    <w:p w14:paraId="771A6FB6" w14:textId="6A4D0CF2" w:rsidR="004F745F" w:rsidRPr="004F745F" w:rsidRDefault="004F745F" w:rsidP="00A4724A">
      <w:pPr>
        <w:numPr>
          <w:ilvl w:val="0"/>
          <w:numId w:val="20"/>
        </w:numPr>
        <w:spacing w:before="0" w:after="200" w:line="276" w:lineRule="auto"/>
        <w:ind w:right="140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Инвентаризацию имущества и обязательств осуществлять в случаях, предусмотренных законодательством, в том числе ежегодно при составлении годовой бухгалтерской отчетности</w:t>
      </w:r>
      <w:r w:rsidR="003D6ACB">
        <w:rPr>
          <w:rFonts w:ascii="Arial Narrow" w:eastAsia="Times New Roman" w:hAnsi="Arial Narrow" w:cs="Times New Roman"/>
          <w:sz w:val="26"/>
          <w:szCs w:val="26"/>
        </w:rPr>
        <w:t xml:space="preserve">. </w:t>
      </w:r>
      <w:r w:rsidR="003D6ACB" w:rsidRPr="00041CCA">
        <w:rPr>
          <w:rFonts w:ascii="Arial Narrow" w:eastAsia="Times New Roman" w:hAnsi="Arial Narrow" w:cs="Times New Roman"/>
          <w:sz w:val="26"/>
          <w:szCs w:val="26"/>
        </w:rPr>
        <w:t>Инвентаризация основных средств и НМА осуществляется раз в три года;</w:t>
      </w:r>
    </w:p>
    <w:p w14:paraId="4C3C93A0" w14:textId="77777777" w:rsidR="004F745F" w:rsidRPr="004F745F" w:rsidRDefault="004F745F" w:rsidP="00A4724A">
      <w:pPr>
        <w:numPr>
          <w:ilvl w:val="0"/>
          <w:numId w:val="20"/>
        </w:numPr>
        <w:shd w:val="clear" w:color="auto" w:fill="FFFFFF"/>
        <w:spacing w:before="0" w:after="200" w:line="276" w:lineRule="auto"/>
        <w:ind w:right="140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Ведение бухгалтерского учета осуществлять с применением специализированной бухгалтерской компьютерной программы 1С;</w:t>
      </w:r>
    </w:p>
    <w:p w14:paraId="4AF83A5D" w14:textId="77777777" w:rsidR="004F745F" w:rsidRPr="004F745F" w:rsidRDefault="004F745F" w:rsidP="00A4724A">
      <w:pPr>
        <w:numPr>
          <w:ilvl w:val="0"/>
          <w:numId w:val="20"/>
        </w:numPr>
        <w:spacing w:before="0" w:after="200" w:line="276" w:lineRule="auto"/>
        <w:ind w:right="14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Ведение бухгалтерского учета осуществлять по следующим правилам:</w:t>
      </w:r>
    </w:p>
    <w:p w14:paraId="2FE3E870" w14:textId="77777777" w:rsidR="004F745F" w:rsidRPr="004F745F" w:rsidRDefault="004F745F" w:rsidP="00A4724A">
      <w:pPr>
        <w:numPr>
          <w:ilvl w:val="0"/>
          <w:numId w:val="22"/>
        </w:numPr>
        <w:spacing w:before="0" w:after="200" w:line="276" w:lineRule="auto"/>
        <w:ind w:right="14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Учет основных средств</w:t>
      </w:r>
    </w:p>
    <w:p w14:paraId="1827D86D" w14:textId="77777777" w:rsidR="004F745F" w:rsidRPr="004F745F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 xml:space="preserve">ФСБУ 6 не применяется к ОС, чья стоимость несущественна для отражения в бухгалтерской отчетности (несущественные активы). Затраты на приобретение, создание и улучшение таких </w:t>
      </w:r>
      <w:r w:rsidRPr="004F745F">
        <w:rPr>
          <w:rFonts w:ascii="Arial Narrow" w:eastAsia="Times New Roman" w:hAnsi="Arial Narrow" w:cs="Times New Roman"/>
          <w:sz w:val="26"/>
          <w:szCs w:val="26"/>
        </w:rPr>
        <w:lastRenderedPageBreak/>
        <w:t xml:space="preserve">активов признаются расходами периода, в котором они понесены. </w:t>
      </w:r>
      <w:r w:rsidRPr="004F745F">
        <w:rPr>
          <w:rFonts w:ascii="Arial Narrow" w:eastAsia="Calibri" w:hAnsi="Arial Narrow" w:cs="Times New Roman"/>
          <w:sz w:val="26"/>
          <w:szCs w:val="26"/>
        </w:rPr>
        <w:t>К несущественным активам организации относятся:</w:t>
      </w:r>
    </w:p>
    <w:p w14:paraId="4BA67922" w14:textId="77777777" w:rsidR="004F745F" w:rsidRPr="00187E67" w:rsidRDefault="004F745F" w:rsidP="00A4724A">
      <w:pPr>
        <w:pStyle w:val="12"/>
        <w:ind w:left="1134" w:right="140"/>
      </w:pPr>
      <w:r w:rsidRPr="00187E67">
        <w:t>ОС стоимостью за единицу до 100 000 руб.;</w:t>
      </w:r>
    </w:p>
    <w:p w14:paraId="4C81EC49" w14:textId="77777777" w:rsidR="004F745F" w:rsidRPr="00041CCA" w:rsidRDefault="004F745F" w:rsidP="00A4724A">
      <w:pPr>
        <w:pStyle w:val="12"/>
        <w:ind w:left="1134" w:right="140"/>
      </w:pPr>
      <w:r w:rsidRPr="00187E67">
        <w:t xml:space="preserve">затраты на </w:t>
      </w:r>
      <w:r w:rsidRPr="00041CCA">
        <w:t>ремонт и техническое обслуживание ОС периодичностью более 12 месяцев стоимостью до 100 000 руб.;</w:t>
      </w:r>
    </w:p>
    <w:p w14:paraId="2F528BAE" w14:textId="77777777" w:rsidR="004F745F" w:rsidRPr="004F745F" w:rsidRDefault="004F745F" w:rsidP="00A4724A">
      <w:p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Стоимостной лимит для несущественных ОС проверяется ежегодно.</w:t>
      </w:r>
    </w:p>
    <w:p w14:paraId="0CC55FEA" w14:textId="77777777" w:rsidR="004F745F" w:rsidRPr="004F745F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Учет несущественных активов ведется на счете 10.21 "Малоценное оборудование и запасы" по субсчетам:</w:t>
      </w:r>
    </w:p>
    <w:p w14:paraId="0AFD5559" w14:textId="77777777" w:rsidR="004F745F" w:rsidRPr="00041CCA" w:rsidRDefault="004F745F" w:rsidP="00A4724A">
      <w:pPr>
        <w:pStyle w:val="12"/>
        <w:ind w:left="1134" w:right="140"/>
      </w:pPr>
      <w:r w:rsidRPr="00041CCA">
        <w:t>10.21.1 "Приобретение малоценного оборудования и запасов";</w:t>
      </w:r>
    </w:p>
    <w:p w14:paraId="33BFF9CB" w14:textId="77777777" w:rsidR="004F745F" w:rsidRPr="00041CCA" w:rsidRDefault="004F745F" w:rsidP="00A4724A">
      <w:pPr>
        <w:pStyle w:val="12"/>
        <w:ind w:left="1134" w:right="140"/>
      </w:pPr>
      <w:r w:rsidRPr="00041CCA">
        <w:t>10.21.2 "Выбытие малоценного оборудования и запасов".</w:t>
      </w:r>
    </w:p>
    <w:p w14:paraId="66DEBF01" w14:textId="77777777" w:rsidR="004F745F" w:rsidRPr="004F745F" w:rsidRDefault="004F745F" w:rsidP="00A4724A">
      <w:pPr>
        <w:spacing w:after="140"/>
        <w:ind w:left="0" w:right="140" w:firstLine="567"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В момент приобретения (создания) активов:</w:t>
      </w:r>
    </w:p>
    <w:p w14:paraId="0A52768A" w14:textId="77777777" w:rsidR="004F745F" w:rsidRPr="004F745F" w:rsidRDefault="004F745F" w:rsidP="00A4724A">
      <w:pPr>
        <w:pStyle w:val="12"/>
        <w:ind w:left="1134" w:right="140"/>
      </w:pPr>
      <w:r w:rsidRPr="004F745F">
        <w:t>Дт 10.21.1 Кт 60 - оприходование активов;</w:t>
      </w:r>
    </w:p>
    <w:p w14:paraId="189A3233" w14:textId="77777777" w:rsidR="004F745F" w:rsidRPr="004F745F" w:rsidRDefault="004F745F" w:rsidP="00A4724A">
      <w:pPr>
        <w:pStyle w:val="12"/>
        <w:ind w:left="1134" w:right="140"/>
      </w:pPr>
      <w:r w:rsidRPr="004F745F">
        <w:t>Дт счета расходов Кт 10.21.2 – признание в расходах стоимости активов;</w:t>
      </w:r>
    </w:p>
    <w:p w14:paraId="6E848C7E" w14:textId="77777777" w:rsidR="004F745F" w:rsidRPr="004F745F" w:rsidRDefault="004F745F" w:rsidP="00A4724A">
      <w:pPr>
        <w:ind w:left="1134" w:right="140" w:firstLine="0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Счет расходов соответствует счету расходов, куда включалась бы амортизация несущественных активов.</w:t>
      </w:r>
    </w:p>
    <w:p w14:paraId="6E0E9FED" w14:textId="77777777" w:rsidR="004F745F" w:rsidRPr="004F745F" w:rsidRDefault="004F745F" w:rsidP="00A4724A">
      <w:pPr>
        <w:spacing w:after="140"/>
        <w:ind w:left="0" w:right="140" w:firstLine="851"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В момент передачи в эксплуатацию несущественных активов:</w:t>
      </w:r>
    </w:p>
    <w:p w14:paraId="421A4580" w14:textId="77777777" w:rsidR="004F745F" w:rsidRPr="00041CCA" w:rsidRDefault="004F745F" w:rsidP="00A4724A">
      <w:pPr>
        <w:pStyle w:val="12"/>
        <w:ind w:left="1134" w:right="140"/>
      </w:pPr>
      <w:r w:rsidRPr="00041CCA">
        <w:t>Дт 10.21.2 Кт 10.21.1 – передача в эксплуатацию активов;</w:t>
      </w:r>
    </w:p>
    <w:p w14:paraId="04E929D4" w14:textId="77777777" w:rsidR="004F745F" w:rsidRPr="00041CCA" w:rsidRDefault="004F745F" w:rsidP="00A4724A">
      <w:pPr>
        <w:pStyle w:val="12"/>
        <w:ind w:left="1134" w:right="140"/>
      </w:pPr>
      <w:r w:rsidRPr="00041CCA">
        <w:t>Дт МЦ.ХХХ – оприходование за балансом активов.</w:t>
      </w:r>
    </w:p>
    <w:p w14:paraId="7FF653D2" w14:textId="77777777" w:rsidR="004F745F" w:rsidRPr="004F745F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Учет ведется отдельно по каждому инвентарному объекту.</w:t>
      </w:r>
    </w:p>
    <w:p w14:paraId="27FAAD21" w14:textId="31AC7C87" w:rsidR="004F745F" w:rsidRPr="004F745F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 xml:space="preserve">Фактические затраты при осуществлении капитальных вложений определяются без учета скидок, без учета дисконтирования в связи с отсрочкой платежа более 12 месяцев, без учета обязательств по демонтажу. </w:t>
      </w:r>
      <w:r w:rsidR="006D43CA" w:rsidRPr="008F7ED9">
        <w:rPr>
          <w:rFonts w:ascii="Arial Narrow" w:eastAsia="Times New Roman" w:hAnsi="Arial Narrow" w:cs="Times New Roman"/>
          <w:spacing w:val="-2"/>
          <w:sz w:val="26"/>
        </w:rPr>
        <w:t>Транспортные затраты и иные дополнительные расходы включаются в фактические затраты на капитальные вложения и распределяются между ними пропорционально их стоимости</w:t>
      </w:r>
      <w:r w:rsidRPr="004F745F">
        <w:rPr>
          <w:rFonts w:ascii="Arial Narrow" w:eastAsia="Times New Roman" w:hAnsi="Arial Narrow" w:cs="Times New Roman"/>
          <w:spacing w:val="-2"/>
          <w:sz w:val="26"/>
        </w:rPr>
        <w:t>. Фактическая себестоимость капвложений при оплате неденежными средствами соответствует балансовой стоимости передаваемых активов.</w:t>
      </w:r>
    </w:p>
    <w:p w14:paraId="56D09EFB" w14:textId="37D8ECC6" w:rsidR="004F745F" w:rsidRPr="00566F67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Амортизация начисляется ежемесячно с 1-го числа месяца, следующего за месяцем признания основного средства в бухучете, линейным способом по всем объектам.</w:t>
      </w:r>
    </w:p>
    <w:p w14:paraId="093054CB" w14:textId="77777777" w:rsidR="005F3D55" w:rsidRPr="00566F67" w:rsidRDefault="005F3D55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566F67">
        <w:rPr>
          <w:rFonts w:ascii="Arial Narrow" w:eastAsia="Times New Roman" w:hAnsi="Arial Narrow" w:cs="Times New Roman"/>
          <w:sz w:val="26"/>
          <w:szCs w:val="26"/>
        </w:rPr>
        <w:t>Элементы амортизации ОС (срок полезного использования (СПИ), ликвидационная стоимость, способ начисления амортизации) определяются комиссией по вводу в эксплуатацию ОС на дату приемки ОС к учету.</w:t>
      </w:r>
    </w:p>
    <w:p w14:paraId="1E31B223" w14:textId="77777777" w:rsidR="005F3D55" w:rsidRPr="00566F67" w:rsidRDefault="005F3D55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566F67">
        <w:rPr>
          <w:rFonts w:ascii="Arial Narrow" w:eastAsia="Times New Roman" w:hAnsi="Arial Narrow" w:cs="Times New Roman"/>
          <w:sz w:val="26"/>
          <w:szCs w:val="26"/>
        </w:rPr>
        <w:t>Ликвидационная стоимость основного средства учитывается при начислении амортизации, если выгода от его выбытия составит более 100 тыс. руб. Иначе она признается равной нулю.</w:t>
      </w:r>
    </w:p>
    <w:p w14:paraId="738B99A4" w14:textId="4017D0F4" w:rsidR="005F3D55" w:rsidRPr="00B12157" w:rsidRDefault="005F3D55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B12157">
        <w:rPr>
          <w:rFonts w:ascii="Arial Narrow" w:eastAsia="Times New Roman" w:hAnsi="Arial Narrow" w:cs="Times New Roman"/>
          <w:sz w:val="26"/>
          <w:szCs w:val="26"/>
        </w:rPr>
        <w:t xml:space="preserve">Пересмотр элементов амортизации ОС осуществляется комиссией в течение года при наступлении обстоятельств, свидетельствующих об их изменении, а также на конец каждого года. В случае их изменения </w:t>
      </w:r>
      <w:r w:rsidR="002636FC" w:rsidRPr="000C2355">
        <w:rPr>
          <w:rFonts w:ascii="Arial Narrow" w:eastAsia="Times New Roman" w:hAnsi="Arial Narrow" w:cs="Times New Roman"/>
          <w:sz w:val="26"/>
          <w:szCs w:val="26"/>
        </w:rPr>
        <w:t>амортизация пересчитывается перспективно - со следующего месяца за месяцем, в котором произошло изменение.</w:t>
      </w:r>
    </w:p>
    <w:p w14:paraId="0E0E37DC" w14:textId="77777777" w:rsidR="004F745F" w:rsidRPr="004F745F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Ежегодная проверка капитальных вложений и основных средств на обесценение не проводится.</w:t>
      </w:r>
    </w:p>
    <w:p w14:paraId="5281A3ED" w14:textId="77777777" w:rsidR="004F745F" w:rsidRPr="004F745F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lastRenderedPageBreak/>
        <w:t>Последующая оценка основных средств на отчетную дату осуществляется по первоначальной стоимости.</w:t>
      </w:r>
    </w:p>
    <w:p w14:paraId="527A8CFE" w14:textId="77777777" w:rsidR="004F745F" w:rsidRPr="004F745F" w:rsidRDefault="004F745F" w:rsidP="00A4724A">
      <w:pPr>
        <w:numPr>
          <w:ilvl w:val="0"/>
          <w:numId w:val="22"/>
        </w:numPr>
        <w:spacing w:before="0" w:after="200" w:line="276" w:lineRule="auto"/>
        <w:ind w:right="14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Учет нематериальных активов</w:t>
      </w:r>
    </w:p>
    <w:p w14:paraId="5B9F65E4" w14:textId="50EBED3C" w:rsidR="006D43CA" w:rsidRPr="008F7ED9" w:rsidRDefault="006D43CA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8F7ED9">
        <w:rPr>
          <w:rFonts w:ascii="Arial Narrow" w:eastAsia="Times New Roman" w:hAnsi="Arial Narrow" w:cs="Times New Roman"/>
          <w:spacing w:val="-2"/>
          <w:sz w:val="26"/>
          <w:szCs w:val="26"/>
        </w:rPr>
        <w:t>Отражение последствий изменения учетной политики в с</w:t>
      </w:r>
      <w:r w:rsidR="008D1143">
        <w:rPr>
          <w:rFonts w:ascii="Arial Narrow" w:eastAsia="Times New Roman" w:hAnsi="Arial Narrow" w:cs="Times New Roman"/>
          <w:spacing w:val="-2"/>
          <w:sz w:val="26"/>
          <w:szCs w:val="26"/>
        </w:rPr>
        <w:t>вязи с переходом на ФСБУ 14/2022</w:t>
      </w:r>
      <w:bookmarkStart w:id="0" w:name="_GoBack"/>
      <w:bookmarkEnd w:id="0"/>
      <w:r w:rsidRPr="008F7ED9">
        <w:rPr>
          <w:rFonts w:ascii="Arial Narrow" w:eastAsia="Times New Roman" w:hAnsi="Arial Narrow" w:cs="Times New Roman"/>
          <w:spacing w:val="-2"/>
          <w:sz w:val="26"/>
          <w:szCs w:val="26"/>
        </w:rPr>
        <w:t xml:space="preserve"> "Нематериальные активы" осуществляется перспективно.</w:t>
      </w:r>
    </w:p>
    <w:p w14:paraId="0D14CFAC" w14:textId="77777777" w:rsidR="006D43CA" w:rsidRPr="008F7ED9" w:rsidRDefault="006D43CA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8F7ED9">
        <w:rPr>
          <w:rFonts w:ascii="Arial Narrow" w:eastAsia="Times New Roman" w:hAnsi="Arial Narrow" w:cs="Times New Roman"/>
          <w:spacing w:val="-2"/>
          <w:sz w:val="26"/>
          <w:szCs w:val="26"/>
        </w:rPr>
        <w:t>Отражение последствий изменения учетной политики в связи с переходом на ФСБУ 26/2020 "Капитальные вложения" в части капитальных вложений в нематериальные активы (НМА) осуществляется перспективно.</w:t>
      </w:r>
    </w:p>
    <w:p w14:paraId="726FA5EA" w14:textId="79E64AAA" w:rsidR="006D43CA" w:rsidRPr="008F7ED9" w:rsidRDefault="006D43CA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bookmarkStart w:id="1" w:name="_Hlk154652666"/>
      <w:r w:rsidRPr="008F7ED9">
        <w:rPr>
          <w:rFonts w:ascii="Arial Narrow" w:eastAsia="Times New Roman" w:hAnsi="Arial Narrow" w:cs="Times New Roman"/>
          <w:spacing w:val="-2"/>
          <w:sz w:val="26"/>
          <w:szCs w:val="26"/>
        </w:rPr>
        <w:t>ФСБУ 14 не применяется к НМА, чья стоимость несущественна для отражения в бухгалтерской отчетности (несущественные НМА). Затраты на приобретение, создание и улучшение таких активов признаются расходами. К несущественным НМА относятся:</w:t>
      </w:r>
    </w:p>
    <w:p w14:paraId="5392F020" w14:textId="77777777" w:rsidR="006D43CA" w:rsidRPr="008F7ED9" w:rsidRDefault="006D43CA" w:rsidP="00A4724A">
      <w:pPr>
        <w:pStyle w:val="12"/>
        <w:ind w:left="1134" w:right="140"/>
      </w:pPr>
      <w:r w:rsidRPr="008F7ED9">
        <w:t>НМА стоимостью за единицу до 100 000 руб.;</w:t>
      </w:r>
    </w:p>
    <w:p w14:paraId="7DE4164C" w14:textId="3267CF92" w:rsidR="006D43CA" w:rsidRPr="008F7ED9" w:rsidRDefault="006D43CA" w:rsidP="00A4724A">
      <w:pPr>
        <w:pStyle w:val="12"/>
        <w:numPr>
          <w:ilvl w:val="0"/>
          <w:numId w:val="0"/>
        </w:numPr>
        <w:spacing w:before="0" w:after="200" w:line="276" w:lineRule="auto"/>
        <w:ind w:left="567" w:right="140"/>
        <w:rPr>
          <w:rFonts w:eastAsia="Calibri" w:cs="Times New Roman"/>
        </w:rPr>
      </w:pPr>
      <w:r w:rsidRPr="008F7ED9">
        <w:rPr>
          <w:rFonts w:eastAsia="Calibri" w:cs="Times New Roman"/>
        </w:rPr>
        <w:t>Стоимостной лимит для несущественных НМА проверяется ежегодно.</w:t>
      </w:r>
    </w:p>
    <w:bookmarkEnd w:id="1"/>
    <w:p w14:paraId="32385959" w14:textId="77777777" w:rsidR="006D43CA" w:rsidRPr="008F7ED9" w:rsidRDefault="006D43CA" w:rsidP="00A4724A">
      <w:pPr>
        <w:spacing w:after="140"/>
        <w:ind w:left="0" w:right="140" w:firstLine="851"/>
        <w:rPr>
          <w:rFonts w:ascii="Arial Narrow" w:eastAsia="Calibri" w:hAnsi="Arial Narrow" w:cs="Times New Roman"/>
          <w:sz w:val="26"/>
          <w:szCs w:val="26"/>
        </w:rPr>
      </w:pPr>
      <w:r w:rsidRPr="008F7ED9">
        <w:rPr>
          <w:rFonts w:ascii="Arial Narrow" w:eastAsia="Calibri" w:hAnsi="Arial Narrow" w:cs="Times New Roman"/>
          <w:sz w:val="26"/>
          <w:szCs w:val="26"/>
        </w:rPr>
        <w:t>В момент приобретения (создания) несущественных НМА:</w:t>
      </w:r>
    </w:p>
    <w:p w14:paraId="52598E44" w14:textId="77777777" w:rsidR="008F7ED9" w:rsidRPr="00A4724A" w:rsidRDefault="008F7ED9" w:rsidP="00A4724A">
      <w:pPr>
        <w:pStyle w:val="12"/>
        <w:ind w:left="1134" w:right="140"/>
      </w:pPr>
      <w:r w:rsidRPr="00A4724A">
        <w:t>Дт 90.02 (90,07, 90.08, 91.02) Кт 60, 10, 70,69, … — признание в расходах стоимости активов.</w:t>
      </w:r>
    </w:p>
    <w:p w14:paraId="72DC4129" w14:textId="77777777" w:rsidR="008F7ED9" w:rsidRDefault="008F7ED9" w:rsidP="00A4724A">
      <w:pPr>
        <w:pStyle w:val="12"/>
        <w:numPr>
          <w:ilvl w:val="0"/>
          <w:numId w:val="0"/>
        </w:numPr>
        <w:ind w:left="1134" w:right="140"/>
      </w:pPr>
      <w:r w:rsidRPr="00A4724A">
        <w:t xml:space="preserve">Счет расходов соответствует счету расходов, куда включалась бы амортизация несущественных НМА. </w:t>
      </w:r>
    </w:p>
    <w:p w14:paraId="50B3A171" w14:textId="2A35F3F1" w:rsidR="008F7ED9" w:rsidRPr="00A4724A" w:rsidRDefault="008F7ED9" w:rsidP="00A4724A">
      <w:pPr>
        <w:pStyle w:val="12"/>
        <w:numPr>
          <w:ilvl w:val="0"/>
          <w:numId w:val="0"/>
        </w:numPr>
        <w:ind w:left="1134" w:right="140"/>
      </w:pPr>
      <w:r w:rsidRPr="00A4724A">
        <w:t>Если аккумуляция капитальных затрат по несущественным НМА носит длительный характер (более одного отчетного периода), то используется счет 08.05 «Приобретение НМА»:</w:t>
      </w:r>
    </w:p>
    <w:p w14:paraId="1645449E" w14:textId="77777777" w:rsidR="008F7ED9" w:rsidRPr="00A4724A" w:rsidRDefault="008F7ED9" w:rsidP="00A4724A">
      <w:pPr>
        <w:pStyle w:val="12"/>
        <w:ind w:left="1134" w:right="140"/>
      </w:pPr>
      <w:r w:rsidRPr="00A4724A">
        <w:t>Дт 08.05 Кт 60, 70, 69, 10, … — затраты на капитальные вложения в несущественные НМА;</w:t>
      </w:r>
    </w:p>
    <w:p w14:paraId="7A662FB2" w14:textId="77777777" w:rsidR="008F7ED9" w:rsidRPr="00A4724A" w:rsidRDefault="008F7ED9" w:rsidP="00A4724A">
      <w:pPr>
        <w:pStyle w:val="12"/>
        <w:ind w:left="1134" w:right="140"/>
      </w:pPr>
      <w:r w:rsidRPr="00A4724A">
        <w:t>Дт 90.02 (90,07, 90.08, 91.02) Кт 08.05 —  списание в расходы стоимости несущественных НМА в периоде завершения капвложений.</w:t>
      </w:r>
    </w:p>
    <w:p w14:paraId="3D40B8C0" w14:textId="77777777" w:rsidR="008F7ED9" w:rsidRPr="00A4724A" w:rsidRDefault="008F7ED9" w:rsidP="00A4724A">
      <w:pPr>
        <w:spacing w:before="0" w:after="200" w:line="276" w:lineRule="auto"/>
        <w:ind w:left="567" w:right="140" w:firstLine="0"/>
        <w:rPr>
          <w:rFonts w:ascii="Arial Narrow" w:eastAsia="Times New Roman" w:hAnsi="Arial Narrow" w:cs="Times New Roman"/>
          <w:sz w:val="26"/>
        </w:rPr>
      </w:pPr>
      <w:r w:rsidRPr="00A4724A">
        <w:rPr>
          <w:rFonts w:ascii="Arial Narrow" w:eastAsia="Times New Roman" w:hAnsi="Arial Narrow" w:cs="Times New Roman"/>
          <w:sz w:val="26"/>
        </w:rPr>
        <w:t>Для осуществления контроля за списанными с баланса несущественными НМА, в момент признания их стоимости в расходах:</w:t>
      </w:r>
    </w:p>
    <w:p w14:paraId="0B506939" w14:textId="77777777" w:rsidR="006D43CA" w:rsidRPr="008F7ED9" w:rsidRDefault="006D43CA" w:rsidP="00A4724A">
      <w:pPr>
        <w:pStyle w:val="12"/>
        <w:ind w:left="1134" w:right="140"/>
      </w:pPr>
      <w:r w:rsidRPr="008F7ED9">
        <w:t>Дт ХХХ.забаланс.счет – оприходование за балансом активов.</w:t>
      </w:r>
    </w:p>
    <w:p w14:paraId="26E168E1" w14:textId="77777777" w:rsidR="006D43CA" w:rsidRPr="008F7ED9" w:rsidRDefault="006D43CA" w:rsidP="00A4724A">
      <w:p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8F7ED9">
        <w:rPr>
          <w:rFonts w:ascii="Arial Narrow" w:eastAsia="Calibri" w:hAnsi="Arial Narrow" w:cs="Times New Roman"/>
          <w:sz w:val="26"/>
          <w:szCs w:val="26"/>
        </w:rPr>
        <w:t>Стоимостной лимит не применяется для результатов интеллектуальной деятельности, на которые Организация имеет исключительное право. Данные НМА считаются существенными для бухгалтерской отчетности, к ним применяются положения ФСБУ 14 вне зависимости от их стоимости.</w:t>
      </w:r>
    </w:p>
    <w:p w14:paraId="308149EB" w14:textId="77777777" w:rsidR="006D43CA" w:rsidRPr="008F7ED9" w:rsidRDefault="006D43CA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8F7ED9">
        <w:rPr>
          <w:rFonts w:ascii="Arial Narrow" w:eastAsia="Times New Roman" w:hAnsi="Arial Narrow" w:cs="Times New Roman"/>
          <w:spacing w:val="-2"/>
          <w:sz w:val="26"/>
          <w:szCs w:val="26"/>
        </w:rPr>
        <w:t>Учет ведется отдельно по каждому инвентарному объекту.</w:t>
      </w:r>
    </w:p>
    <w:p w14:paraId="6AFD8F77" w14:textId="3B32A7D6" w:rsidR="006D43CA" w:rsidRDefault="006D43CA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8F7ED9">
        <w:rPr>
          <w:rFonts w:ascii="Arial Narrow" w:eastAsia="Times New Roman" w:hAnsi="Arial Narrow" w:cs="Times New Roman"/>
          <w:spacing w:val="-2"/>
          <w:sz w:val="26"/>
          <w:szCs w:val="26"/>
        </w:rPr>
        <w:t>Фактические затраты при осуществлении капитальных вложений определяются без учета скидок, дисконтирования в связи с отсрочкой платежа более 12 месяцев, обязательств по ликвидации. Иные дополнительные затраты включаются в фактические затраты на капитальные вложения и распределяются между ними пропорционально стоимости их приобретения. Фактическая себестоимость капвложений при оплате неденежными средствами соответствует балансовой стоимости передаваемых активов.</w:t>
      </w:r>
    </w:p>
    <w:p w14:paraId="49F7C185" w14:textId="77777777" w:rsidR="00122B1B" w:rsidRPr="000C2355" w:rsidRDefault="00122B1B" w:rsidP="00122B1B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0C2355">
        <w:rPr>
          <w:rFonts w:ascii="Arial Narrow" w:eastAsia="Times New Roman" w:hAnsi="Arial Narrow" w:cs="Times New Roman"/>
          <w:spacing w:val="-2"/>
          <w:sz w:val="26"/>
          <w:szCs w:val="26"/>
        </w:rPr>
        <w:t>Материальный носитель учитывается в составе НМА. Фактические затраты на его приобретение (создание) включаются в первоначальную стоимость НМА.</w:t>
      </w:r>
    </w:p>
    <w:p w14:paraId="1C75B2EE" w14:textId="77777777" w:rsidR="006D43CA" w:rsidRPr="008F7ED9" w:rsidRDefault="006D43CA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8F7ED9">
        <w:rPr>
          <w:rFonts w:ascii="Arial Narrow" w:eastAsia="Times New Roman" w:hAnsi="Arial Narrow" w:cs="Times New Roman"/>
          <w:spacing w:val="-2"/>
          <w:sz w:val="26"/>
          <w:szCs w:val="26"/>
        </w:rPr>
        <w:lastRenderedPageBreak/>
        <w:t>Амортизация начисляется ежемесячно с 1-го числа месяца, следующего за месяцем признания НМА в бухучете, линейным способом по всем объектам.</w:t>
      </w:r>
    </w:p>
    <w:p w14:paraId="6A5E211C" w14:textId="3C97EB2C" w:rsidR="006D43CA" w:rsidRDefault="006D43CA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8F7ED9">
        <w:rPr>
          <w:rFonts w:ascii="Arial Narrow" w:eastAsia="Times New Roman" w:hAnsi="Arial Narrow" w:cs="Times New Roman"/>
          <w:spacing w:val="-2"/>
          <w:sz w:val="26"/>
          <w:szCs w:val="26"/>
        </w:rPr>
        <w:t>Элементы амортизации НМА (срок полезного использования (СПИ), ликвидационная стоимость, способ начисления амортизации) определяются комиссией по принятию к учету НМА на дату приемки НМА к учету.</w:t>
      </w:r>
    </w:p>
    <w:p w14:paraId="58E84400" w14:textId="77777777" w:rsidR="00492A85" w:rsidRPr="000C2355" w:rsidRDefault="00492A85" w:rsidP="00492A85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0C2355">
        <w:rPr>
          <w:rFonts w:ascii="Arial Narrow" w:eastAsia="Times New Roman" w:hAnsi="Arial Narrow" w:cs="Times New Roman"/>
          <w:spacing w:val="-2"/>
          <w:sz w:val="26"/>
          <w:szCs w:val="26"/>
        </w:rPr>
        <w:t>Ликвидационная стоимость определяется только для тех НМА, для которых существует активный рынок или договором предусмотрен выкуп НМА в конце срока его использования. Она учитывается при начислении амортизации, если выгода от его выбытия составит более 100 тыс. руб., иначе признается равной нулю.</w:t>
      </w:r>
    </w:p>
    <w:p w14:paraId="1DFFF394" w14:textId="65E676D3" w:rsidR="006D43CA" w:rsidRPr="00B12157" w:rsidRDefault="006D43CA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B12157">
        <w:rPr>
          <w:rFonts w:ascii="Arial Narrow" w:eastAsia="Times New Roman" w:hAnsi="Arial Narrow" w:cs="Times New Roman"/>
          <w:spacing w:val="-2"/>
          <w:sz w:val="26"/>
          <w:szCs w:val="26"/>
        </w:rPr>
        <w:t xml:space="preserve">Пересмотр элементов амортизации НМА осуществляется комиссией в течение года при наступлении обстоятельств, свидетельствующих об их изменении, а также на конец каждого года. В случае их изменения </w:t>
      </w:r>
      <w:r w:rsidR="00543DCA" w:rsidRPr="000C2355">
        <w:rPr>
          <w:rFonts w:ascii="Arial Narrow" w:eastAsia="Times New Roman" w:hAnsi="Arial Narrow" w:cs="Times New Roman"/>
          <w:spacing w:val="-2"/>
          <w:sz w:val="26"/>
          <w:szCs w:val="26"/>
        </w:rPr>
        <w:t>амортизация пересчитывается перспективно - со следующего месяца за месяцем, в котором произошло изменение.</w:t>
      </w:r>
    </w:p>
    <w:p w14:paraId="427FDA91" w14:textId="6852D68E" w:rsidR="004F745F" w:rsidRPr="00B77CB6" w:rsidRDefault="006D43CA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8F7ED9">
        <w:rPr>
          <w:rFonts w:ascii="Arial Narrow" w:eastAsia="Times New Roman" w:hAnsi="Arial Narrow" w:cs="Times New Roman"/>
          <w:spacing w:val="-2"/>
          <w:sz w:val="26"/>
          <w:szCs w:val="26"/>
        </w:rPr>
        <w:t>Ежегодная проверка капитальных вложений и НМА на обесценение не проводится.</w:t>
      </w:r>
    </w:p>
    <w:p w14:paraId="3DF0D4E7" w14:textId="77777777" w:rsidR="004F745F" w:rsidRPr="004F745F" w:rsidRDefault="004F745F" w:rsidP="00A4724A">
      <w:pPr>
        <w:numPr>
          <w:ilvl w:val="0"/>
          <w:numId w:val="22"/>
        </w:numPr>
        <w:spacing w:before="0" w:after="200" w:line="276" w:lineRule="auto"/>
        <w:ind w:right="14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Учет запасов (материалов, товаров)</w:t>
      </w:r>
    </w:p>
    <w:p w14:paraId="1FBB4986" w14:textId="77777777" w:rsidR="004F745F" w:rsidRPr="004F745F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  <w:szCs w:val="26"/>
        </w:rPr>
        <w:t>К запасам относятся активы, используемые в течение 12 месяцев:</w:t>
      </w:r>
    </w:p>
    <w:p w14:paraId="6F00631B" w14:textId="77777777" w:rsidR="004F745F" w:rsidRPr="00690E87" w:rsidRDefault="004F745F" w:rsidP="00A4724A">
      <w:pPr>
        <w:pStyle w:val="12"/>
        <w:ind w:left="1134" w:right="140"/>
      </w:pPr>
      <w:r w:rsidRPr="00690E87">
        <w:t>для производства продукции, выполнения работ, оказания услуг, а также для продажи в ходе обычной деятельности.</w:t>
      </w:r>
    </w:p>
    <w:p w14:paraId="7CE7034F" w14:textId="77777777" w:rsidR="004F745F" w:rsidRPr="004F745F" w:rsidRDefault="004F745F" w:rsidP="00A4724A">
      <w:pPr>
        <w:spacing w:before="0" w:after="200" w:line="276" w:lineRule="auto"/>
        <w:ind w:left="567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Они учитываются по фактической себестоимости с отражением в учете на счете 10 "Материалы".</w:t>
      </w:r>
    </w:p>
    <w:p w14:paraId="4576DB52" w14:textId="77777777" w:rsidR="004F745F" w:rsidRPr="004F745F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  <w:szCs w:val="26"/>
        </w:rPr>
        <w:t>ФСБУ 5 не применяется к запасам, чья стоимость несущественна для отражения в бухгалтерской отчетности (несущественные активы). Затраты на приобретение, создание и улучшение таких активов признаются расходами периода, в котором они понесены. К несущественным активам организации относятся следующие группы запасов</w:t>
      </w:r>
      <w:r w:rsidRPr="004F745F">
        <w:rPr>
          <w:rFonts w:ascii="Arial Narrow" w:eastAsia="Calibri" w:hAnsi="Arial Narrow" w:cs="Times New Roman"/>
          <w:sz w:val="26"/>
        </w:rPr>
        <w:t>, не зависимо от их стоимости:</w:t>
      </w:r>
    </w:p>
    <w:p w14:paraId="7BC8A8BC" w14:textId="77777777" w:rsidR="004F745F" w:rsidRPr="00F61AC1" w:rsidRDefault="004F745F" w:rsidP="00A4724A">
      <w:pPr>
        <w:pStyle w:val="12"/>
        <w:ind w:left="1134" w:right="140"/>
      </w:pPr>
      <w:r w:rsidRPr="00F61AC1">
        <w:t>специальные средства производства: специальный инструмент, специальные приспособления, специальное оборудование, специальная одежда;</w:t>
      </w:r>
    </w:p>
    <w:p w14:paraId="5BFE2D3B" w14:textId="77777777" w:rsidR="004F745F" w:rsidRPr="00F61AC1" w:rsidRDefault="004F745F" w:rsidP="00A4724A">
      <w:pPr>
        <w:pStyle w:val="12"/>
        <w:ind w:left="1134" w:right="140"/>
      </w:pPr>
      <w:r w:rsidRPr="00F61AC1">
        <w:t>хозяйственный инвентарь и приспособления;</w:t>
      </w:r>
    </w:p>
    <w:p w14:paraId="411A10DE" w14:textId="77777777" w:rsidR="004F745F" w:rsidRPr="00F61AC1" w:rsidRDefault="004F745F" w:rsidP="00A4724A">
      <w:pPr>
        <w:pStyle w:val="12"/>
        <w:ind w:left="1134" w:right="140"/>
      </w:pPr>
      <w:r w:rsidRPr="00F61AC1">
        <w:t>мебель.</w:t>
      </w:r>
    </w:p>
    <w:p w14:paraId="2005E5B9" w14:textId="6D915ECE" w:rsidR="004F745F" w:rsidRPr="004F745F" w:rsidRDefault="004F745F" w:rsidP="00A4724A">
      <w:p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Методика учета несущественных активов указана в п. 1.</w:t>
      </w:r>
      <w:r w:rsidR="003D6ACB">
        <w:rPr>
          <w:rFonts w:ascii="Arial Narrow" w:eastAsia="Calibri" w:hAnsi="Arial Narrow" w:cs="Times New Roman"/>
          <w:sz w:val="26"/>
          <w:szCs w:val="26"/>
        </w:rPr>
        <w:t>2</w:t>
      </w:r>
      <w:r w:rsidRPr="004F745F">
        <w:rPr>
          <w:rFonts w:ascii="Arial Narrow" w:eastAsia="Calibri" w:hAnsi="Arial Narrow" w:cs="Times New Roman"/>
          <w:sz w:val="26"/>
          <w:szCs w:val="26"/>
        </w:rPr>
        <w:t>.</w:t>
      </w:r>
    </w:p>
    <w:p w14:paraId="1D4AB237" w14:textId="77777777" w:rsidR="004F745F" w:rsidRPr="004F745F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Запасы, предназначенные для управленческих нужд, признаются несущественными активами. К ним относятся:</w:t>
      </w:r>
    </w:p>
    <w:p w14:paraId="55A3B0CF" w14:textId="77777777" w:rsidR="004F745F" w:rsidRPr="00F61AC1" w:rsidRDefault="004F745F" w:rsidP="00A4724A">
      <w:pPr>
        <w:pStyle w:val="12"/>
        <w:ind w:left="1134" w:right="140"/>
      </w:pPr>
      <w:r w:rsidRPr="00F61AC1">
        <w:t>офисные канцтовары и принадлежности;</w:t>
      </w:r>
    </w:p>
    <w:p w14:paraId="03C2E452" w14:textId="77777777" w:rsidR="004F745F" w:rsidRPr="00F61AC1" w:rsidRDefault="004F745F" w:rsidP="00A4724A">
      <w:pPr>
        <w:pStyle w:val="12"/>
        <w:ind w:left="1134" w:right="140"/>
      </w:pPr>
      <w:r w:rsidRPr="00F61AC1">
        <w:t>почтовые товары: конверты, бандероли, марки и др.;</w:t>
      </w:r>
    </w:p>
    <w:p w14:paraId="66BDDF93" w14:textId="77777777" w:rsidR="004F745F" w:rsidRPr="00F61AC1" w:rsidRDefault="004F745F" w:rsidP="00A4724A">
      <w:pPr>
        <w:pStyle w:val="12"/>
        <w:ind w:left="1134" w:right="140"/>
      </w:pPr>
      <w:r w:rsidRPr="00F61AC1">
        <w:t>вода и материалы для обеспечения нормальных условий труда;</w:t>
      </w:r>
    </w:p>
    <w:p w14:paraId="1D36F6AD" w14:textId="77777777" w:rsidR="004F745F" w:rsidRPr="00F61AC1" w:rsidRDefault="004F745F" w:rsidP="00A4724A">
      <w:pPr>
        <w:pStyle w:val="12"/>
        <w:ind w:left="1134" w:right="140"/>
      </w:pPr>
      <w:r w:rsidRPr="00F61AC1">
        <w:t>материалы для хозяйственных нужд, поддержанию порядка.</w:t>
      </w:r>
    </w:p>
    <w:p w14:paraId="60A21061" w14:textId="7CEF07E2" w:rsidR="004F745F" w:rsidRPr="004F745F" w:rsidRDefault="004F745F" w:rsidP="00A4724A">
      <w:p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Методика учета несущественных активов указана в п. 1.</w:t>
      </w:r>
      <w:r w:rsidR="003D6ACB">
        <w:rPr>
          <w:rFonts w:ascii="Arial Narrow" w:eastAsia="Calibri" w:hAnsi="Arial Narrow" w:cs="Times New Roman"/>
          <w:sz w:val="26"/>
          <w:szCs w:val="26"/>
        </w:rPr>
        <w:t>2</w:t>
      </w:r>
      <w:r w:rsidRPr="004F745F">
        <w:rPr>
          <w:rFonts w:ascii="Arial Narrow" w:eastAsia="Calibri" w:hAnsi="Arial Narrow" w:cs="Times New Roman"/>
          <w:sz w:val="26"/>
          <w:szCs w:val="26"/>
        </w:rPr>
        <w:t>.</w:t>
      </w:r>
    </w:p>
    <w:p w14:paraId="1978CAC8" w14:textId="5BFCA2F9" w:rsidR="00EC10C6" w:rsidRPr="00082DDF" w:rsidRDefault="00EC10C6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082DDF">
        <w:rPr>
          <w:rFonts w:ascii="Arial Narrow" w:eastAsia="Calibri" w:hAnsi="Arial Narrow" w:cs="Times New Roman"/>
          <w:sz w:val="26"/>
          <w:szCs w:val="26"/>
        </w:rPr>
        <w:t xml:space="preserve">Фактические затраты при приобретении запасов определяются без учета скидок, дисконтирования в связи с отсрочкой платежа более 12 месяцев. Транспортно-заготовительные и </w:t>
      </w:r>
      <w:r w:rsidRPr="00082DDF">
        <w:rPr>
          <w:rFonts w:ascii="Arial Narrow" w:eastAsia="Calibri" w:hAnsi="Arial Narrow" w:cs="Times New Roman"/>
          <w:sz w:val="26"/>
          <w:szCs w:val="26"/>
        </w:rPr>
        <w:lastRenderedPageBreak/>
        <w:t xml:space="preserve">иные дополнительные затраты </w:t>
      </w:r>
      <w:r w:rsidR="005765A8" w:rsidRPr="00082DDF">
        <w:rPr>
          <w:rFonts w:ascii="Arial Narrow" w:eastAsia="Calibri" w:hAnsi="Arial Narrow" w:cs="Times New Roman"/>
          <w:sz w:val="26"/>
          <w:szCs w:val="26"/>
        </w:rPr>
        <w:t xml:space="preserve">при приобретении запасов (кроме товаров) </w:t>
      </w:r>
      <w:r w:rsidRPr="00082DDF">
        <w:rPr>
          <w:rFonts w:ascii="Arial Narrow" w:eastAsia="Calibri" w:hAnsi="Arial Narrow" w:cs="Times New Roman"/>
          <w:sz w:val="26"/>
          <w:szCs w:val="26"/>
        </w:rPr>
        <w:t>включаются в фактическую себестоимость запасов и распределяются между ними пропорционально стоимости их приобретения. Фактическая себестоимость запасов при оплате неденежными средствами соответствует балансовой стоимости передаваемых активов.</w:t>
      </w:r>
    </w:p>
    <w:p w14:paraId="0DD42D93" w14:textId="77777777" w:rsidR="00260621" w:rsidRDefault="00260621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2B70F5">
        <w:rPr>
          <w:rFonts w:ascii="Arial Narrow" w:eastAsia="Calibri" w:hAnsi="Arial Narrow" w:cs="Times New Roman"/>
          <w:sz w:val="26"/>
          <w:szCs w:val="26"/>
        </w:rPr>
        <w:t>Товары в оптовой и розничной торговле учитываются по фактической себестоимости на счете 41 "Товары".</w:t>
      </w:r>
    </w:p>
    <w:p w14:paraId="2C874EFB" w14:textId="403D618D" w:rsidR="00EC10C6" w:rsidRPr="00EC10C6" w:rsidRDefault="00EC10C6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8F7ED9">
        <w:rPr>
          <w:rFonts w:ascii="Arial Narrow" w:eastAsia="Calibri" w:hAnsi="Arial Narrow" w:cs="Times New Roman"/>
          <w:sz w:val="26"/>
          <w:szCs w:val="26"/>
        </w:rPr>
        <w:t xml:space="preserve">Затраты по приобретению и заготовке </w:t>
      </w:r>
      <w:r>
        <w:rPr>
          <w:rFonts w:ascii="Arial Narrow" w:eastAsia="Calibri" w:hAnsi="Arial Narrow" w:cs="Times New Roman"/>
          <w:sz w:val="26"/>
          <w:szCs w:val="26"/>
        </w:rPr>
        <w:t xml:space="preserve">товаров до центральных складов </w:t>
      </w:r>
      <w:r w:rsidRPr="008F7ED9">
        <w:rPr>
          <w:rFonts w:ascii="Arial Narrow" w:eastAsia="Calibri" w:hAnsi="Arial Narrow" w:cs="Times New Roman"/>
          <w:sz w:val="26"/>
          <w:szCs w:val="26"/>
        </w:rPr>
        <w:t>учитываются н</w:t>
      </w:r>
      <w:r>
        <w:rPr>
          <w:rFonts w:ascii="Arial Narrow" w:eastAsia="Calibri" w:hAnsi="Arial Narrow" w:cs="Times New Roman"/>
          <w:sz w:val="26"/>
          <w:szCs w:val="26"/>
        </w:rPr>
        <w:t>а счете 44 «Расходы на продажу»,</w:t>
      </w:r>
      <w:r w:rsidRPr="008F7ED9">
        <w:rPr>
          <w:rFonts w:ascii="Arial Narrow" w:eastAsia="Calibri" w:hAnsi="Arial Narrow" w:cs="Times New Roman"/>
          <w:sz w:val="26"/>
          <w:szCs w:val="26"/>
        </w:rPr>
        <w:t xml:space="preserve"> включаются в состав расходов на продажу в периоде возникновения</w:t>
      </w:r>
      <w:r>
        <w:rPr>
          <w:rFonts w:ascii="Arial Narrow" w:eastAsia="Calibri" w:hAnsi="Arial Narrow" w:cs="Times New Roman"/>
          <w:sz w:val="26"/>
          <w:szCs w:val="26"/>
        </w:rPr>
        <w:t>.</w:t>
      </w:r>
    </w:p>
    <w:p w14:paraId="2B331577" w14:textId="77777777" w:rsidR="004F745F" w:rsidRPr="008F7ED9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8F7ED9">
        <w:rPr>
          <w:rFonts w:ascii="Arial Narrow" w:eastAsia="Calibri" w:hAnsi="Arial Narrow" w:cs="Times New Roman"/>
          <w:sz w:val="26"/>
          <w:szCs w:val="26"/>
        </w:rPr>
        <w:t>Последующая оценка запасов на отчетную дату осуществляется по фактической себестоимости. Ежегодная проверка на обесценение запасов не осуществляется.</w:t>
      </w:r>
    </w:p>
    <w:p w14:paraId="61CB382A" w14:textId="104424B6" w:rsidR="004F745F" w:rsidRPr="008F7ED9" w:rsidRDefault="00720936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8F7ED9">
        <w:rPr>
          <w:rFonts w:ascii="Arial Narrow" w:eastAsia="Calibri" w:hAnsi="Arial Narrow" w:cs="Times New Roman"/>
          <w:sz w:val="26"/>
          <w:szCs w:val="26"/>
        </w:rPr>
        <w:t>При выбытии запасов их оценка производится по методу ФИФО</w:t>
      </w:r>
      <w:r w:rsidR="003804A4" w:rsidRPr="008F7ED9">
        <w:rPr>
          <w:rFonts w:ascii="Arial Narrow" w:eastAsia="Calibri" w:hAnsi="Arial Narrow" w:cs="Times New Roman"/>
          <w:sz w:val="26"/>
          <w:szCs w:val="26"/>
        </w:rPr>
        <w:t>.</w:t>
      </w:r>
    </w:p>
    <w:p w14:paraId="4C369D77" w14:textId="77777777" w:rsidR="004F745F" w:rsidRPr="004F745F" w:rsidRDefault="004F745F" w:rsidP="00A4724A">
      <w:pPr>
        <w:numPr>
          <w:ilvl w:val="0"/>
          <w:numId w:val="22"/>
        </w:numPr>
        <w:spacing w:before="0" w:after="200" w:line="276" w:lineRule="auto"/>
        <w:ind w:right="14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Учет НЗП и готовой продукции</w:t>
      </w:r>
    </w:p>
    <w:p w14:paraId="6643C1E2" w14:textId="77777777" w:rsidR="004F745F" w:rsidRPr="00EC10C6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EC10C6">
        <w:rPr>
          <w:rFonts w:ascii="Arial Narrow" w:eastAsia="Calibri" w:hAnsi="Arial Narrow" w:cs="Times New Roman"/>
          <w:sz w:val="26"/>
          <w:szCs w:val="26"/>
        </w:rPr>
        <w:t>В прямые затраты на производство продукции, выполнение работ, оказание услуг включаются:</w:t>
      </w:r>
    </w:p>
    <w:p w14:paraId="5071EB45" w14:textId="77777777" w:rsidR="004F745F" w:rsidRPr="004F745F" w:rsidRDefault="004F745F" w:rsidP="00A4724A">
      <w:pPr>
        <w:numPr>
          <w:ilvl w:val="0"/>
          <w:numId w:val="4"/>
        </w:numPr>
        <w:ind w:left="1134" w:right="140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материальные затраты (сырье и материалы), используемые при производстве продукции, работ, услуг;</w:t>
      </w:r>
    </w:p>
    <w:p w14:paraId="3D5B8CAF" w14:textId="77777777" w:rsidR="004F745F" w:rsidRPr="004F745F" w:rsidRDefault="004F745F" w:rsidP="00A4724A">
      <w:pPr>
        <w:numPr>
          <w:ilvl w:val="0"/>
          <w:numId w:val="4"/>
        </w:numPr>
        <w:ind w:left="1134" w:right="140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затраты на оплату труда и иные выплаты производственным рабочим (в т.ч. страховые взносы с зарплаты);</w:t>
      </w:r>
    </w:p>
    <w:p w14:paraId="7C30EE83" w14:textId="77777777" w:rsidR="004F745F" w:rsidRPr="004F745F" w:rsidRDefault="004F745F" w:rsidP="00A4724A">
      <w:pPr>
        <w:numPr>
          <w:ilvl w:val="0"/>
          <w:numId w:val="4"/>
        </w:numPr>
        <w:ind w:left="1134" w:right="140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амортизация основных средств, используемых непосредственно в производстве;</w:t>
      </w:r>
    </w:p>
    <w:p w14:paraId="7C3B08BA" w14:textId="77777777" w:rsidR="004F745F" w:rsidRPr="004F745F" w:rsidRDefault="004F745F" w:rsidP="00A4724A">
      <w:pPr>
        <w:numPr>
          <w:ilvl w:val="0"/>
          <w:numId w:val="4"/>
        </w:numPr>
        <w:ind w:left="1134" w:right="140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иные затраты, которые напрямую относятся к производству конкретной продукции, работ, услуг.</w:t>
      </w:r>
    </w:p>
    <w:p w14:paraId="7FCAD28F" w14:textId="77777777" w:rsidR="004F745F" w:rsidRPr="004F745F" w:rsidRDefault="004F745F" w:rsidP="00A4724A">
      <w:pPr>
        <w:spacing w:before="0" w:after="200" w:line="276" w:lineRule="auto"/>
        <w:ind w:left="567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Данные затраты определяются согласно спецификациям, технологическим картам, актам контрольного замера и иным документам, подтверждающим состав затрат, необходимый для производства продукции, оказания услуг, выполнения работ. Они учитываются на счете 20 "Основное производство".</w:t>
      </w:r>
    </w:p>
    <w:p w14:paraId="22FCB60E" w14:textId="77777777" w:rsidR="004F745F" w:rsidRPr="00EC10C6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EC10C6">
        <w:rPr>
          <w:rFonts w:ascii="Arial Narrow" w:eastAsia="Calibri" w:hAnsi="Arial Narrow" w:cs="Times New Roman"/>
          <w:sz w:val="26"/>
          <w:szCs w:val="26"/>
        </w:rPr>
        <w:t>Распределение общих прямых затрат между видами готовой продукции (работ, услуг), осуществляется пропорционально сумме всех прямых затратам по конкретной готовой продукции (работ, услуг);</w:t>
      </w:r>
    </w:p>
    <w:p w14:paraId="53E10589" w14:textId="77777777" w:rsidR="004F745F" w:rsidRPr="00EC10C6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EC10C6">
        <w:rPr>
          <w:rFonts w:ascii="Arial Narrow" w:eastAsia="Calibri" w:hAnsi="Arial Narrow" w:cs="Times New Roman"/>
          <w:sz w:val="26"/>
          <w:szCs w:val="26"/>
        </w:rPr>
        <w:t>К косвенным производственным затратам относятся общепроизводственные, общецеховые затраты, которые косвенно участвуют в производственном процессе, выполнении работ, оказании услуг. Они учитываются на счете 25 "Общепроизводственные расходы" и в конце месяца распределяются в состав прямых затрат (Дт 20 "Основное производство" Кт 25) пропорционально сумме всех прямых затрат;</w:t>
      </w:r>
    </w:p>
    <w:p w14:paraId="7A9E396C" w14:textId="77777777" w:rsidR="004F745F" w:rsidRPr="00EC10C6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EC10C6">
        <w:rPr>
          <w:rFonts w:ascii="Arial Narrow" w:eastAsia="Calibri" w:hAnsi="Arial Narrow" w:cs="Times New Roman"/>
          <w:sz w:val="26"/>
          <w:szCs w:val="26"/>
        </w:rPr>
        <w:t>Сверхнормативные затраты учитываются по статье «Сверхнормативные затраты» в Дт 20 (25). Они признаются:</w:t>
      </w:r>
    </w:p>
    <w:p w14:paraId="230DF094" w14:textId="1807469B" w:rsidR="004F745F" w:rsidRDefault="004F745F" w:rsidP="00A4724A">
      <w:pPr>
        <w:numPr>
          <w:ilvl w:val="0"/>
          <w:numId w:val="4"/>
        </w:numPr>
        <w:ind w:left="1134" w:right="140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 xml:space="preserve">расходами в конце месяца в результате ненадлежащей организации производственного процесса, т. е. не включаются в себестоимость НЗП, ГП </w:t>
      </w:r>
      <w:r w:rsidR="00F61AC1">
        <w:rPr>
          <w:rFonts w:ascii="Arial Narrow" w:eastAsia="Calibri" w:hAnsi="Arial Narrow" w:cs="Times New Roman"/>
          <w:sz w:val="26"/>
          <w:szCs w:val="26"/>
        </w:rPr>
        <w:t>–</w:t>
      </w:r>
      <w:r w:rsidRPr="004F745F">
        <w:rPr>
          <w:rFonts w:ascii="Arial Narrow" w:eastAsia="Calibri" w:hAnsi="Arial Narrow" w:cs="Times New Roman"/>
          <w:sz w:val="26"/>
          <w:szCs w:val="26"/>
        </w:rPr>
        <w:t xml:space="preserve"> Дт</w:t>
      </w:r>
      <w:r w:rsidR="00F61AC1">
        <w:rPr>
          <w:rFonts w:ascii="Arial Narrow" w:eastAsia="Calibri" w:hAnsi="Arial Narrow" w:cs="Times New Roman"/>
          <w:sz w:val="26"/>
          <w:szCs w:val="26"/>
        </w:rPr>
        <w:t xml:space="preserve"> </w:t>
      </w:r>
      <w:r w:rsidRPr="004F745F">
        <w:rPr>
          <w:rFonts w:ascii="Arial Narrow" w:eastAsia="Calibri" w:hAnsi="Arial Narrow" w:cs="Times New Roman"/>
          <w:sz w:val="26"/>
          <w:szCs w:val="26"/>
        </w:rPr>
        <w:t>90.02 Кт 20.01, 25;</w:t>
      </w:r>
    </w:p>
    <w:p w14:paraId="68D3197B" w14:textId="663ECBE0" w:rsidR="004F745F" w:rsidRPr="004F745F" w:rsidRDefault="004F745F" w:rsidP="00A4724A">
      <w:pPr>
        <w:numPr>
          <w:ilvl w:val="0"/>
          <w:numId w:val="4"/>
        </w:numPr>
        <w:ind w:left="1134" w:right="140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lastRenderedPageBreak/>
        <w:t>включаются в себестоимость НЗП и ГП, если потери обусловлены технологическим процессом Дт</w:t>
      </w:r>
      <w:r w:rsidR="00F61AC1">
        <w:rPr>
          <w:rFonts w:ascii="Arial Narrow" w:eastAsia="Calibri" w:hAnsi="Arial Narrow" w:cs="Times New Roman"/>
          <w:sz w:val="26"/>
          <w:szCs w:val="26"/>
        </w:rPr>
        <w:t xml:space="preserve"> </w:t>
      </w:r>
      <w:r w:rsidRPr="004F745F">
        <w:rPr>
          <w:rFonts w:ascii="Arial Narrow" w:eastAsia="Calibri" w:hAnsi="Arial Narrow" w:cs="Times New Roman"/>
          <w:sz w:val="26"/>
          <w:szCs w:val="26"/>
        </w:rPr>
        <w:t>20.01 Кт 20.01, 25, 28.</w:t>
      </w:r>
    </w:p>
    <w:p w14:paraId="6DFDC8B3" w14:textId="77777777" w:rsidR="00187E67" w:rsidRPr="00EC10C6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EC10C6">
        <w:rPr>
          <w:rFonts w:ascii="Arial Narrow" w:eastAsia="Calibri" w:hAnsi="Arial Narrow" w:cs="Times New Roman"/>
          <w:sz w:val="26"/>
          <w:szCs w:val="26"/>
        </w:rPr>
        <w:t xml:space="preserve">Учет готовой продукции ведется на счете 43 "Готовая продукция" без применения счета 40 "Выпуск готовой продукции". </w:t>
      </w:r>
      <w:r w:rsidR="00187E67" w:rsidRPr="00EC10C6">
        <w:rPr>
          <w:rFonts w:ascii="Arial Narrow" w:eastAsia="Calibri" w:hAnsi="Arial Narrow" w:cs="Times New Roman"/>
          <w:sz w:val="26"/>
          <w:szCs w:val="26"/>
        </w:rPr>
        <w:t>Оценка готовой продукции на конец месяца (в отчетности) осуществляется по фактической себестоимости (по сумме фактических прямых и косвенных затрат). В течение месяца выпуск готовой продукции и ее реализация осуществляется только в количественном выражении без суммовой оценки;</w:t>
      </w:r>
    </w:p>
    <w:p w14:paraId="6CCB5C86" w14:textId="77777777" w:rsidR="004F745F" w:rsidRPr="00EC10C6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EC10C6">
        <w:rPr>
          <w:rFonts w:ascii="Arial Narrow" w:eastAsia="Calibri" w:hAnsi="Arial Narrow" w:cs="Times New Roman"/>
          <w:sz w:val="26"/>
          <w:szCs w:val="26"/>
        </w:rPr>
        <w:t>Учет полуфабрикатов собственного производства ведется обособленно, аналогично учету готовой продукции на счете 21 "Полуфабрикаты собственного производства";</w:t>
      </w:r>
    </w:p>
    <w:p w14:paraId="50A9781D" w14:textId="4B3841E4" w:rsidR="004F745F" w:rsidRPr="00EC10C6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EC10C6">
        <w:rPr>
          <w:rFonts w:ascii="Arial Narrow" w:eastAsia="Calibri" w:hAnsi="Arial Narrow" w:cs="Times New Roman"/>
          <w:sz w:val="26"/>
          <w:szCs w:val="26"/>
        </w:rPr>
        <w:t>Незавершенное производство (НЗП) учитывается на счете 20.01 "Основное производство" и оценивается в отчетности по сумме прямых затрат.</w:t>
      </w:r>
    </w:p>
    <w:p w14:paraId="63294EFB" w14:textId="7DD6E9AE" w:rsidR="00187E67" w:rsidRPr="00187E67" w:rsidRDefault="00187E67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EC10C6">
        <w:rPr>
          <w:rFonts w:ascii="Arial Narrow" w:eastAsia="Calibri" w:hAnsi="Arial Narrow" w:cs="Times New Roman"/>
          <w:sz w:val="26"/>
          <w:szCs w:val="26"/>
        </w:rPr>
        <w:t>Сумма затрат по незавершенным услугам не определяется, а полностью учитывается в составе себестоимости продаж по Дт 90.02</w:t>
      </w:r>
      <w:r w:rsidR="0084072E" w:rsidRPr="00EC10C6">
        <w:rPr>
          <w:rFonts w:ascii="Arial Narrow" w:eastAsia="Calibri" w:hAnsi="Arial Narrow" w:cs="Times New Roman"/>
          <w:sz w:val="26"/>
          <w:szCs w:val="26"/>
        </w:rPr>
        <w:t xml:space="preserve"> "Себестоимость продаж"</w:t>
      </w:r>
      <w:r w:rsidRPr="00EC10C6">
        <w:rPr>
          <w:rFonts w:ascii="Arial Narrow" w:eastAsia="Calibri" w:hAnsi="Arial Narrow" w:cs="Times New Roman"/>
          <w:sz w:val="26"/>
          <w:szCs w:val="26"/>
        </w:rPr>
        <w:t>.</w:t>
      </w:r>
    </w:p>
    <w:p w14:paraId="1071DF0F" w14:textId="77777777" w:rsidR="004F745F" w:rsidRPr="004F745F" w:rsidRDefault="004F745F" w:rsidP="00A4724A">
      <w:pPr>
        <w:numPr>
          <w:ilvl w:val="0"/>
          <w:numId w:val="22"/>
        </w:numPr>
        <w:spacing w:before="0" w:after="200" w:line="276" w:lineRule="auto"/>
        <w:ind w:right="14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Учет объектов аренды</w:t>
      </w:r>
    </w:p>
    <w:p w14:paraId="69E7A783" w14:textId="77777777" w:rsidR="004F745F" w:rsidRPr="005765A8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5765A8">
        <w:rPr>
          <w:rFonts w:ascii="Arial Narrow" w:eastAsia="Calibri" w:hAnsi="Arial Narrow" w:cs="Times New Roman"/>
          <w:sz w:val="26"/>
          <w:szCs w:val="26"/>
        </w:rPr>
        <w:t>Оценка необходимости признания права пользования активом (ППА) и обязательства по аренде производится в отношении каждого предмета аренды.</w:t>
      </w:r>
    </w:p>
    <w:p w14:paraId="771238C9" w14:textId="77777777" w:rsidR="004F745F" w:rsidRPr="004F745F" w:rsidRDefault="004F745F" w:rsidP="00A4724A">
      <w:pPr>
        <w:spacing w:before="0" w:after="200" w:line="276" w:lineRule="auto"/>
        <w:ind w:left="567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4F745F">
        <w:rPr>
          <w:rFonts w:ascii="Arial Narrow" w:eastAsia="Times New Roman" w:hAnsi="Arial Narrow" w:cs="Times New Roman"/>
          <w:spacing w:val="-2"/>
          <w:sz w:val="26"/>
        </w:rPr>
        <w:t>Право пользования активом не признается в отношении предметов аренды по всем договорам, кроме:</w:t>
      </w:r>
    </w:p>
    <w:p w14:paraId="111972F4" w14:textId="77777777" w:rsidR="004F745F" w:rsidRPr="004F745F" w:rsidRDefault="004F745F" w:rsidP="00A4724A">
      <w:pPr>
        <w:numPr>
          <w:ilvl w:val="0"/>
          <w:numId w:val="4"/>
        </w:numPr>
        <w:spacing w:before="0"/>
        <w:ind w:left="1135" w:right="140" w:hanging="284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лизинговых;</w:t>
      </w:r>
    </w:p>
    <w:p w14:paraId="185BBEE7" w14:textId="77777777" w:rsidR="004F745F" w:rsidRPr="004F745F" w:rsidRDefault="004F745F" w:rsidP="00A4724A">
      <w:pPr>
        <w:numPr>
          <w:ilvl w:val="0"/>
          <w:numId w:val="4"/>
        </w:numPr>
        <w:spacing w:before="0"/>
        <w:ind w:left="1135" w:right="140" w:hanging="284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договоров, по которым предполагается субаренда.</w:t>
      </w:r>
    </w:p>
    <w:p w14:paraId="12B7699B" w14:textId="77777777" w:rsidR="004F745F" w:rsidRPr="005765A8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5765A8">
        <w:rPr>
          <w:rFonts w:ascii="Arial Narrow" w:eastAsia="Calibri" w:hAnsi="Arial Narrow" w:cs="Times New Roman"/>
          <w:sz w:val="26"/>
          <w:szCs w:val="26"/>
        </w:rPr>
        <w:t>Для договоров, по предметам аренды которых не признается ППА, арендные платежи в затратах признаются равномерно ежемесячно в течение срока аренды.</w:t>
      </w:r>
    </w:p>
    <w:p w14:paraId="215B0FF0" w14:textId="77777777" w:rsidR="004F745F" w:rsidRPr="005765A8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5765A8">
        <w:rPr>
          <w:rFonts w:ascii="Arial Narrow" w:eastAsia="Calibri" w:hAnsi="Arial Narrow" w:cs="Times New Roman"/>
          <w:sz w:val="26"/>
          <w:szCs w:val="26"/>
        </w:rPr>
        <w:t>Для договоров, по предметам аренды которых признается ППА, его фактическая стоимость определяется без включения:</w:t>
      </w:r>
    </w:p>
    <w:p w14:paraId="3D7F3F9B" w14:textId="77777777" w:rsidR="004F745F" w:rsidRPr="004F745F" w:rsidRDefault="004F745F" w:rsidP="00A4724A">
      <w:pPr>
        <w:numPr>
          <w:ilvl w:val="0"/>
          <w:numId w:val="4"/>
        </w:numPr>
        <w:ind w:left="1134" w:right="140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затрат в связи с поступлением предмета аренды и доведением до готовности (признаются в расходах в периоде их понесения);</w:t>
      </w:r>
    </w:p>
    <w:p w14:paraId="55B7F9D8" w14:textId="77777777" w:rsidR="004F745F" w:rsidRPr="004F745F" w:rsidRDefault="004F745F" w:rsidP="00A4724A">
      <w:pPr>
        <w:numPr>
          <w:ilvl w:val="0"/>
          <w:numId w:val="4"/>
        </w:numPr>
        <w:ind w:left="1134" w:right="140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4F745F">
        <w:rPr>
          <w:rFonts w:ascii="Arial Narrow" w:eastAsia="Calibri" w:hAnsi="Arial Narrow" w:cs="Times New Roman"/>
          <w:sz w:val="26"/>
          <w:szCs w:val="26"/>
        </w:rPr>
        <w:t>оценочного обязательства на демонтаж.</w:t>
      </w:r>
    </w:p>
    <w:p w14:paraId="0DF8B9D3" w14:textId="77777777" w:rsidR="004F745F" w:rsidRPr="005765A8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5765A8">
        <w:rPr>
          <w:rFonts w:ascii="Arial Narrow" w:eastAsia="Calibri" w:hAnsi="Arial Narrow" w:cs="Times New Roman"/>
          <w:sz w:val="26"/>
          <w:szCs w:val="26"/>
        </w:rPr>
        <w:t>Для договоров, по предметам аренды которых признается ППА, оценка обязательства по аренде производится по номинальной стоимости арендных платежей на дату оценки (без дисконтирования).</w:t>
      </w:r>
    </w:p>
    <w:p w14:paraId="19FD8BC7" w14:textId="49CD750D" w:rsidR="004F745F" w:rsidRPr="005765A8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5765A8">
        <w:rPr>
          <w:rFonts w:ascii="Arial Narrow" w:eastAsia="Calibri" w:hAnsi="Arial Narrow" w:cs="Times New Roman"/>
          <w:sz w:val="26"/>
          <w:szCs w:val="26"/>
        </w:rPr>
        <w:t>Способ амортизации ППА по арендным договорам, по которым признается право пользования, — линейный.</w:t>
      </w:r>
    </w:p>
    <w:p w14:paraId="2B32A101" w14:textId="77777777" w:rsidR="00187E67" w:rsidRPr="005765A8" w:rsidRDefault="00187E67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5765A8">
        <w:rPr>
          <w:rFonts w:ascii="Arial Narrow" w:eastAsia="Calibri" w:hAnsi="Arial Narrow" w:cs="Times New Roman"/>
          <w:sz w:val="26"/>
          <w:szCs w:val="26"/>
        </w:rPr>
        <w:t>Для определения срока договора аренды (СПИ права пользования активом) анализируются следующие факторы:</w:t>
      </w:r>
    </w:p>
    <w:p w14:paraId="50576E84" w14:textId="77777777" w:rsidR="00187E67" w:rsidRPr="00F61AC1" w:rsidRDefault="00187E67" w:rsidP="00A4724A">
      <w:pPr>
        <w:numPr>
          <w:ilvl w:val="0"/>
          <w:numId w:val="4"/>
        </w:numPr>
        <w:ind w:left="1134" w:right="140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F61AC1">
        <w:rPr>
          <w:rFonts w:ascii="Arial Narrow" w:eastAsia="Calibri" w:hAnsi="Arial Narrow" w:cs="Times New Roman"/>
          <w:sz w:val="26"/>
          <w:szCs w:val="26"/>
        </w:rPr>
        <w:t>срок, указанный в договоре;</w:t>
      </w:r>
    </w:p>
    <w:p w14:paraId="45379EE9" w14:textId="77777777" w:rsidR="00187E67" w:rsidRPr="00F61AC1" w:rsidRDefault="00187E67" w:rsidP="00A4724A">
      <w:pPr>
        <w:numPr>
          <w:ilvl w:val="0"/>
          <w:numId w:val="4"/>
        </w:numPr>
        <w:ind w:left="1134" w:right="140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F61AC1">
        <w:rPr>
          <w:rFonts w:ascii="Arial Narrow" w:eastAsia="Calibri" w:hAnsi="Arial Narrow" w:cs="Times New Roman"/>
          <w:sz w:val="26"/>
          <w:szCs w:val="26"/>
        </w:rPr>
        <w:t>условия продления и выхода из договора;</w:t>
      </w:r>
    </w:p>
    <w:p w14:paraId="01D82C23" w14:textId="77777777" w:rsidR="00187E67" w:rsidRPr="00F61AC1" w:rsidRDefault="00187E67" w:rsidP="00A4724A">
      <w:pPr>
        <w:numPr>
          <w:ilvl w:val="0"/>
          <w:numId w:val="4"/>
        </w:numPr>
        <w:ind w:left="1134" w:right="140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F61AC1">
        <w:rPr>
          <w:rFonts w:ascii="Arial Narrow" w:eastAsia="Calibri" w:hAnsi="Arial Narrow" w:cs="Times New Roman"/>
          <w:sz w:val="26"/>
          <w:szCs w:val="26"/>
        </w:rPr>
        <w:t>условия повышения (сохранения) стоимости арендных платежей;</w:t>
      </w:r>
    </w:p>
    <w:p w14:paraId="5D21E5DF" w14:textId="77777777" w:rsidR="00187E67" w:rsidRPr="00F61AC1" w:rsidRDefault="00187E67" w:rsidP="00A4724A">
      <w:pPr>
        <w:numPr>
          <w:ilvl w:val="0"/>
          <w:numId w:val="4"/>
        </w:numPr>
        <w:ind w:left="1134" w:right="140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F61AC1">
        <w:rPr>
          <w:rFonts w:ascii="Arial Narrow" w:eastAsia="Calibri" w:hAnsi="Arial Narrow" w:cs="Times New Roman"/>
          <w:sz w:val="26"/>
          <w:szCs w:val="26"/>
        </w:rPr>
        <w:t>уровень цен на аренду в районе расположения предмета аренды и по городу;</w:t>
      </w:r>
    </w:p>
    <w:p w14:paraId="787C8DD4" w14:textId="77777777" w:rsidR="00187E67" w:rsidRPr="00F61AC1" w:rsidRDefault="00187E67" w:rsidP="00A4724A">
      <w:pPr>
        <w:numPr>
          <w:ilvl w:val="0"/>
          <w:numId w:val="4"/>
        </w:numPr>
        <w:ind w:left="1134" w:right="140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F61AC1">
        <w:rPr>
          <w:rFonts w:ascii="Arial Narrow" w:eastAsia="Calibri" w:hAnsi="Arial Narrow" w:cs="Times New Roman"/>
          <w:sz w:val="26"/>
          <w:szCs w:val="26"/>
        </w:rPr>
        <w:t>иные факторы, стимулирующие продление договора аренды.</w:t>
      </w:r>
    </w:p>
    <w:p w14:paraId="1614DD26" w14:textId="77777777" w:rsidR="003F0A78" w:rsidRPr="005765A8" w:rsidRDefault="003F0A78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5765A8">
        <w:rPr>
          <w:rFonts w:ascii="Arial Narrow" w:eastAsia="Calibri" w:hAnsi="Arial Narrow" w:cs="Times New Roman"/>
          <w:sz w:val="26"/>
          <w:szCs w:val="26"/>
        </w:rPr>
        <w:lastRenderedPageBreak/>
        <w:t>Право пользованиям активом не переоценивается, даже если предмет аренды относится по характеру использования к группе основных средств, по которой принято решение о проведении переоценки.</w:t>
      </w:r>
    </w:p>
    <w:p w14:paraId="2EE806A5" w14:textId="77777777" w:rsidR="004F745F" w:rsidRPr="004F745F" w:rsidRDefault="004F745F" w:rsidP="00A4724A">
      <w:pPr>
        <w:numPr>
          <w:ilvl w:val="0"/>
          <w:numId w:val="22"/>
        </w:numPr>
        <w:spacing w:before="0" w:after="200" w:line="276" w:lineRule="auto"/>
        <w:ind w:right="14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Учет расчетов с сотрудниками и контрагентами</w:t>
      </w:r>
    </w:p>
    <w:p w14:paraId="1653A802" w14:textId="77777777" w:rsidR="004F745F" w:rsidRPr="00336D00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336D00">
        <w:rPr>
          <w:rFonts w:ascii="Arial Narrow" w:eastAsia="Calibri" w:hAnsi="Arial Narrow" w:cs="Times New Roman"/>
          <w:sz w:val="26"/>
          <w:szCs w:val="26"/>
        </w:rPr>
        <w:t>Все расчеты с сотрудниками по суммам, направленным на административно-хозяйственные и прочие расходы для нужд организации, ведутся на счете 71 «Расчеты с подотчетными лицами», вне зависимости от того, были они выданы под отчет или были компенсированы сотрудникам после их отчета;</w:t>
      </w:r>
    </w:p>
    <w:p w14:paraId="226113D1" w14:textId="77777777" w:rsidR="004F745F" w:rsidRPr="00336D00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336D00">
        <w:rPr>
          <w:rFonts w:ascii="Arial Narrow" w:eastAsia="Calibri" w:hAnsi="Arial Narrow" w:cs="Times New Roman"/>
          <w:sz w:val="26"/>
          <w:szCs w:val="26"/>
        </w:rPr>
        <w:t>Учет билетов, выписанных в электронной форме, приобретенных организацией для командировок сотрудников ведется на счете 76.14 "Приобретение билетов для командировок".</w:t>
      </w:r>
    </w:p>
    <w:p w14:paraId="01421085" w14:textId="77777777" w:rsidR="004F745F" w:rsidRPr="004F745F" w:rsidRDefault="004F745F" w:rsidP="00A4724A">
      <w:pPr>
        <w:numPr>
          <w:ilvl w:val="0"/>
          <w:numId w:val="22"/>
        </w:numPr>
        <w:spacing w:before="0" w:after="200" w:line="276" w:lineRule="auto"/>
        <w:ind w:right="14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Учет доходов и расходов</w:t>
      </w:r>
    </w:p>
    <w:p w14:paraId="5E807EC1" w14:textId="77777777" w:rsidR="004F745F" w:rsidRPr="00336D00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336D00">
        <w:rPr>
          <w:rFonts w:ascii="Arial Narrow" w:eastAsia="Calibri" w:hAnsi="Arial Narrow" w:cs="Times New Roman"/>
          <w:sz w:val="26"/>
          <w:szCs w:val="26"/>
        </w:rPr>
        <w:t>К управленческим затратам относятся затраты, не связанные с производством продукции, работ, услуг. Они учитываются на счете 26 "Общехозяйственные расходы" и в конце месяца в полном объеме признаются в составе расходов (Дт 90.08 "Управленческие расходы" Кт 26);</w:t>
      </w:r>
    </w:p>
    <w:p w14:paraId="028B940D" w14:textId="77777777" w:rsidR="004F745F" w:rsidRPr="00336D00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336D00">
        <w:rPr>
          <w:rFonts w:ascii="Arial Narrow" w:eastAsia="Calibri" w:hAnsi="Arial Narrow" w:cs="Times New Roman"/>
          <w:sz w:val="26"/>
          <w:szCs w:val="26"/>
        </w:rPr>
        <w:t>Расходы, связанные с реализацией продукции, работ и услуг (в т.ч. расходы на упаковку и транспортировку) учитываются на счете 44.02 "Коммерческие расходы в организациях, осуществляющих промышленную и иную производственную деятельность" и в конце месяца списываются в полном объеме в дебет счета 90.07 "Расходы на продажу";</w:t>
      </w:r>
    </w:p>
    <w:p w14:paraId="3FBB5ECF" w14:textId="46ACB020" w:rsidR="004F745F" w:rsidRPr="00336D00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336D00">
        <w:rPr>
          <w:rFonts w:ascii="Arial Narrow" w:eastAsia="Calibri" w:hAnsi="Arial Narrow" w:cs="Times New Roman"/>
          <w:sz w:val="26"/>
          <w:szCs w:val="26"/>
        </w:rPr>
        <w:t xml:space="preserve">Доходы и расходы, связанные с предоставлением имущества в </w:t>
      </w:r>
      <w:r w:rsidR="00F61AC1" w:rsidRPr="00336D00">
        <w:rPr>
          <w:rFonts w:ascii="Arial Narrow" w:eastAsia="Calibri" w:hAnsi="Arial Narrow" w:cs="Times New Roman"/>
          <w:sz w:val="26"/>
          <w:szCs w:val="26"/>
        </w:rPr>
        <w:t xml:space="preserve">операционную </w:t>
      </w:r>
      <w:r w:rsidRPr="00336D00">
        <w:rPr>
          <w:rFonts w:ascii="Arial Narrow" w:eastAsia="Calibri" w:hAnsi="Arial Narrow" w:cs="Times New Roman"/>
          <w:sz w:val="26"/>
          <w:szCs w:val="26"/>
        </w:rPr>
        <w:t>аренду учитываются в качестве прочих доходов и расходов соответствующим образом на счете 91 "Прочие доходы и расходы".</w:t>
      </w:r>
    </w:p>
    <w:p w14:paraId="12310BDD" w14:textId="77777777" w:rsidR="004F745F" w:rsidRPr="004F745F" w:rsidRDefault="004F745F" w:rsidP="00A4724A">
      <w:pPr>
        <w:numPr>
          <w:ilvl w:val="0"/>
          <w:numId w:val="22"/>
        </w:numPr>
        <w:spacing w:before="0" w:after="200" w:line="276" w:lineRule="auto"/>
        <w:ind w:right="14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Учет государственной помощи</w:t>
      </w:r>
    </w:p>
    <w:p w14:paraId="7EA0CD89" w14:textId="77777777" w:rsidR="004F745F" w:rsidRPr="008F7ED9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8F7ED9">
        <w:rPr>
          <w:rFonts w:ascii="Arial Narrow" w:eastAsia="Calibri" w:hAnsi="Arial Narrow" w:cs="Times New Roman"/>
          <w:sz w:val="26"/>
          <w:szCs w:val="26"/>
        </w:rPr>
        <w:t>Организация принимает бюджетные средства к учету по мере фактического получения средств.</w:t>
      </w:r>
    </w:p>
    <w:p w14:paraId="79FA0012" w14:textId="0015E231" w:rsidR="004F745F" w:rsidRPr="008F7ED9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8F7ED9">
        <w:rPr>
          <w:rFonts w:ascii="Arial Narrow" w:eastAsia="Calibri" w:hAnsi="Arial Narrow" w:cs="Times New Roman"/>
          <w:sz w:val="26"/>
          <w:szCs w:val="26"/>
        </w:rPr>
        <w:t>Доходы будущих периодов, связанных с получением бюджетных средств на финансирование капитальных затрат, представляются в отчетности обособленно. В бухгалтерском балансе</w:t>
      </w:r>
      <w:r w:rsidR="00B07CA2" w:rsidRPr="008F7ED9">
        <w:rPr>
          <w:rFonts w:ascii="Arial Narrow" w:eastAsia="Calibri" w:hAnsi="Arial Narrow" w:cs="Times New Roman"/>
          <w:sz w:val="26"/>
          <w:szCs w:val="26"/>
        </w:rPr>
        <w:t xml:space="preserve"> она представляется</w:t>
      </w:r>
      <w:r w:rsidRPr="008F7ED9">
        <w:rPr>
          <w:rFonts w:ascii="Arial Narrow" w:eastAsia="Calibri" w:hAnsi="Arial Narrow" w:cs="Times New Roman"/>
          <w:sz w:val="26"/>
          <w:szCs w:val="26"/>
        </w:rPr>
        <w:t xml:space="preserve"> как обособленная статья в составе долгосрочных обязательств. В отчете о финансовых результатах суммы, отнесенные на финансовые результаты,</w:t>
      </w:r>
      <w:r w:rsidR="00B07CA2" w:rsidRPr="008F7ED9">
        <w:rPr>
          <w:rFonts w:ascii="Arial Narrow" w:eastAsia="Calibri" w:hAnsi="Arial Narrow" w:cs="Times New Roman"/>
          <w:sz w:val="26"/>
          <w:szCs w:val="26"/>
        </w:rPr>
        <w:t xml:space="preserve"> -</w:t>
      </w:r>
      <w:r w:rsidRPr="008F7ED9">
        <w:rPr>
          <w:rFonts w:ascii="Arial Narrow" w:eastAsia="Calibri" w:hAnsi="Arial Narrow" w:cs="Times New Roman"/>
          <w:sz w:val="26"/>
          <w:szCs w:val="26"/>
        </w:rPr>
        <w:t xml:space="preserve"> как обособленная статья в составе прочих доходов.</w:t>
      </w:r>
    </w:p>
    <w:p w14:paraId="06E1A3C2" w14:textId="77777777" w:rsidR="004F745F" w:rsidRPr="004F745F" w:rsidRDefault="004F745F" w:rsidP="00A4724A">
      <w:pPr>
        <w:numPr>
          <w:ilvl w:val="0"/>
          <w:numId w:val="22"/>
        </w:numPr>
        <w:spacing w:before="0" w:after="200" w:line="276" w:lineRule="auto"/>
        <w:ind w:right="14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Учет процентов по займам</w:t>
      </w:r>
    </w:p>
    <w:p w14:paraId="19540EA3" w14:textId="77777777" w:rsidR="004F745F" w:rsidRPr="008F7ED9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8F7ED9">
        <w:rPr>
          <w:rFonts w:ascii="Arial Narrow" w:eastAsia="Calibri" w:hAnsi="Arial Narrow" w:cs="Times New Roman"/>
          <w:sz w:val="26"/>
          <w:szCs w:val="26"/>
        </w:rPr>
        <w:t>Проценты по заемным средствам включаются в состав прочих расходов, в том числе при приобретении (создании) инвестиционного актива.</w:t>
      </w:r>
    </w:p>
    <w:p w14:paraId="48C24FCB" w14:textId="77777777" w:rsidR="004F745F" w:rsidRPr="004F745F" w:rsidRDefault="004F745F" w:rsidP="00A4724A">
      <w:pPr>
        <w:numPr>
          <w:ilvl w:val="0"/>
          <w:numId w:val="22"/>
        </w:numPr>
        <w:spacing w:before="0" w:after="200" w:line="276" w:lineRule="auto"/>
        <w:ind w:right="14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Исправление ошибок</w:t>
      </w:r>
    </w:p>
    <w:p w14:paraId="617BEAA6" w14:textId="61747FD5" w:rsidR="004F745F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8F7ED9">
        <w:rPr>
          <w:rFonts w:ascii="Arial Narrow" w:eastAsia="Calibri" w:hAnsi="Arial Narrow" w:cs="Times New Roman"/>
          <w:sz w:val="26"/>
          <w:szCs w:val="26"/>
        </w:rPr>
        <w:t>Существенные ошибки, выявленные в бухучете, исправляются как несущественные ошибки в корреспонденции со счетом 91 «Прочие доходы и расходы» без ретроспективного пересчета показателей.</w:t>
      </w:r>
    </w:p>
    <w:p w14:paraId="15EBB18B" w14:textId="77777777" w:rsidR="00CE3852" w:rsidRPr="000C2355" w:rsidRDefault="00CE3852" w:rsidP="000C2355">
      <w:pPr>
        <w:numPr>
          <w:ilvl w:val="0"/>
          <w:numId w:val="22"/>
        </w:numPr>
        <w:spacing w:before="0" w:after="200" w:line="276" w:lineRule="auto"/>
        <w:ind w:right="14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0C2355">
        <w:rPr>
          <w:rFonts w:ascii="Arial Narrow" w:eastAsia="Times New Roman" w:hAnsi="Arial Narrow" w:cs="Times New Roman"/>
          <w:b/>
          <w:sz w:val="26"/>
          <w:szCs w:val="26"/>
        </w:rPr>
        <w:lastRenderedPageBreak/>
        <w:t>Изменения учетной политики</w:t>
      </w:r>
    </w:p>
    <w:p w14:paraId="0E06EA68" w14:textId="77777777" w:rsidR="00CE3852" w:rsidRPr="00CE3852" w:rsidRDefault="00CE3852" w:rsidP="000C2355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CE3852">
        <w:rPr>
          <w:rFonts w:ascii="Arial Narrow" w:eastAsia="Calibri" w:hAnsi="Arial Narrow" w:cs="Times New Roman"/>
          <w:sz w:val="26"/>
          <w:szCs w:val="26"/>
        </w:rPr>
        <w:t>Последствия изменений учетной политики, не связанные с изменением законодательства и нормативно-правовых актов, отражаются перспективно - без пересчета сравнительных показателей отчетности прошлых лет.</w:t>
      </w:r>
    </w:p>
    <w:p w14:paraId="69E5BC37" w14:textId="77777777" w:rsidR="004F745F" w:rsidRPr="004F745F" w:rsidRDefault="004F745F" w:rsidP="00A4724A">
      <w:pPr>
        <w:numPr>
          <w:ilvl w:val="0"/>
          <w:numId w:val="22"/>
        </w:numPr>
        <w:spacing w:before="0" w:after="200" w:line="276" w:lineRule="auto"/>
        <w:ind w:right="14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Оценочные значения</w:t>
      </w:r>
    </w:p>
    <w:p w14:paraId="2D7288FC" w14:textId="77777777" w:rsidR="004F745F" w:rsidRPr="008F7ED9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8F7ED9">
        <w:rPr>
          <w:rFonts w:ascii="Arial Narrow" w:eastAsia="Calibri" w:hAnsi="Arial Narrow" w:cs="Times New Roman"/>
          <w:sz w:val="26"/>
          <w:szCs w:val="26"/>
        </w:rPr>
        <w:t>Создание резервов по сомнительным долгам осуществляется по каждому сомнительному долгу в отдельности по методике, указанной в Приложении N 5 к учетной политике.</w:t>
      </w:r>
    </w:p>
    <w:p w14:paraId="1DFE00D1" w14:textId="77777777" w:rsidR="004F745F" w:rsidRPr="004F745F" w:rsidRDefault="004F745F" w:rsidP="00A4724A">
      <w:pPr>
        <w:numPr>
          <w:ilvl w:val="0"/>
          <w:numId w:val="22"/>
        </w:numPr>
        <w:spacing w:before="0" w:after="200" w:line="276" w:lineRule="auto"/>
        <w:ind w:right="14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Не применяются нормы положений по бухгалтерскому учету</w:t>
      </w:r>
    </w:p>
    <w:p w14:paraId="2BC2922B" w14:textId="77777777" w:rsidR="004F745F" w:rsidRPr="008F7ED9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8F7ED9">
        <w:rPr>
          <w:rFonts w:ascii="Arial Narrow" w:eastAsia="Calibri" w:hAnsi="Arial Narrow" w:cs="Times New Roman"/>
          <w:sz w:val="26"/>
          <w:szCs w:val="26"/>
        </w:rPr>
        <w:t>ПБУ 2/2008 "Учет договоров строительного подряда";</w:t>
      </w:r>
    </w:p>
    <w:p w14:paraId="626E3803" w14:textId="77777777" w:rsidR="004F745F" w:rsidRPr="008F7ED9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8F7ED9">
        <w:rPr>
          <w:rFonts w:ascii="Arial Narrow" w:eastAsia="Calibri" w:hAnsi="Arial Narrow" w:cs="Times New Roman"/>
          <w:sz w:val="26"/>
          <w:szCs w:val="26"/>
        </w:rPr>
        <w:t>ПБУ 8/2010 "Оценочные обязательства, условные обязательства и условные активы";</w:t>
      </w:r>
    </w:p>
    <w:p w14:paraId="3967B45D" w14:textId="77777777" w:rsidR="004F745F" w:rsidRPr="008F7ED9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8F7ED9">
        <w:rPr>
          <w:rFonts w:ascii="Arial Narrow" w:eastAsia="Calibri" w:hAnsi="Arial Narrow" w:cs="Times New Roman"/>
          <w:sz w:val="26"/>
          <w:szCs w:val="26"/>
        </w:rPr>
        <w:t>ПБУ 11/2008 "Информация о связанных сторонах";</w:t>
      </w:r>
    </w:p>
    <w:p w14:paraId="68E733EF" w14:textId="77777777" w:rsidR="00B07CA2" w:rsidRPr="008F7ED9" w:rsidRDefault="00B07CA2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8F7ED9">
        <w:rPr>
          <w:rFonts w:ascii="Arial Narrow" w:eastAsia="Calibri" w:hAnsi="Arial Narrow" w:cs="Times New Roman"/>
          <w:sz w:val="26"/>
          <w:szCs w:val="26"/>
        </w:rPr>
        <w:t>ПБУ 12/2010 "Информация по сегментам";</w:t>
      </w:r>
    </w:p>
    <w:p w14:paraId="5A7F357E" w14:textId="3D918306" w:rsidR="004F745F" w:rsidRPr="008F7ED9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8F7ED9">
        <w:rPr>
          <w:rFonts w:ascii="Arial Narrow" w:eastAsia="Calibri" w:hAnsi="Arial Narrow" w:cs="Times New Roman"/>
          <w:sz w:val="26"/>
          <w:szCs w:val="26"/>
        </w:rPr>
        <w:t>ПБУ 16/2002 "Информация по прекращаемой деятельности"</w:t>
      </w:r>
      <w:r w:rsidR="00240B11" w:rsidRPr="008F7ED9">
        <w:rPr>
          <w:rFonts w:ascii="Arial Narrow" w:eastAsia="Calibri" w:hAnsi="Arial Narrow" w:cs="Times New Roman"/>
          <w:sz w:val="26"/>
          <w:szCs w:val="26"/>
        </w:rPr>
        <w:t>;</w:t>
      </w:r>
    </w:p>
    <w:p w14:paraId="4A0DEBB1" w14:textId="502B13E5" w:rsidR="00B07CA2" w:rsidRPr="008F7ED9" w:rsidRDefault="00B07CA2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8F7ED9">
        <w:rPr>
          <w:rFonts w:ascii="Arial Narrow" w:eastAsia="Calibri" w:hAnsi="Arial Narrow" w:cs="Times New Roman"/>
          <w:sz w:val="26"/>
          <w:szCs w:val="26"/>
        </w:rPr>
        <w:t>ПБУ 18/02 "Учет расчетов по</w:t>
      </w:r>
      <w:r w:rsidR="00240B11" w:rsidRPr="008F7ED9">
        <w:rPr>
          <w:rFonts w:ascii="Arial Narrow" w:eastAsia="Calibri" w:hAnsi="Arial Narrow" w:cs="Times New Roman"/>
          <w:sz w:val="26"/>
          <w:szCs w:val="26"/>
        </w:rPr>
        <w:t xml:space="preserve"> налогу на прибыль организаций".</w:t>
      </w:r>
    </w:p>
    <w:p w14:paraId="5D33F737" w14:textId="77777777" w:rsidR="004F745F" w:rsidRPr="004F745F" w:rsidRDefault="004F745F" w:rsidP="00A4724A">
      <w:pPr>
        <w:numPr>
          <w:ilvl w:val="0"/>
          <w:numId w:val="22"/>
        </w:numPr>
        <w:spacing w:before="0" w:after="200" w:line="276" w:lineRule="auto"/>
        <w:ind w:right="14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4F745F">
        <w:rPr>
          <w:rFonts w:ascii="Arial Narrow" w:eastAsia="Times New Roman" w:hAnsi="Arial Narrow" w:cs="Times New Roman"/>
          <w:b/>
          <w:sz w:val="26"/>
          <w:szCs w:val="26"/>
        </w:rPr>
        <w:t>Форма представления бухгалтерской отчетности</w:t>
      </w:r>
    </w:p>
    <w:p w14:paraId="2D9FEE05" w14:textId="77777777" w:rsidR="004F745F" w:rsidRPr="008F7ED9" w:rsidRDefault="004F745F" w:rsidP="00A4724A">
      <w:pPr>
        <w:numPr>
          <w:ilvl w:val="1"/>
          <w:numId w:val="22"/>
        </w:numPr>
        <w:spacing w:before="0" w:after="200" w:line="276" w:lineRule="auto"/>
        <w:ind w:left="567" w:right="140" w:firstLine="0"/>
        <w:rPr>
          <w:rFonts w:ascii="Arial Narrow" w:eastAsia="Calibri" w:hAnsi="Arial Narrow" w:cs="Times New Roman"/>
          <w:sz w:val="26"/>
          <w:szCs w:val="26"/>
        </w:rPr>
      </w:pPr>
      <w:r w:rsidRPr="008F7ED9">
        <w:rPr>
          <w:rFonts w:ascii="Arial Narrow" w:eastAsia="Calibri" w:hAnsi="Arial Narrow" w:cs="Times New Roman"/>
          <w:sz w:val="26"/>
          <w:szCs w:val="26"/>
        </w:rPr>
        <w:t>Организация представляет годовую бухгалтерскую отчетность по упрощенной форме, предусмотренной в Приложении N 5 Приказа Минфина РФ от 02.07.2010 N 66н. Если требуется раскрыть существенные события, сформировавшие показатели отчетности, то такое раскрытие в произвольной форме отражается в виде Пояснений к годовой отчетности.</w:t>
      </w:r>
    </w:p>
    <w:p w14:paraId="6B7B0503" w14:textId="77777777" w:rsidR="004F745F" w:rsidRPr="004F745F" w:rsidRDefault="004F745F" w:rsidP="00A4724A">
      <w:pPr>
        <w:spacing w:before="0" w:after="200" w:line="276" w:lineRule="auto"/>
        <w:ind w:left="567" w:right="140" w:firstLine="0"/>
        <w:rPr>
          <w:rFonts w:ascii="Arial Narrow" w:eastAsia="Times New Roman" w:hAnsi="Arial Narrow" w:cs="Times New Roman"/>
          <w:sz w:val="26"/>
          <w:szCs w:val="26"/>
        </w:rPr>
      </w:pPr>
    </w:p>
    <w:p w14:paraId="697C4411" w14:textId="77777777" w:rsidR="004F745F" w:rsidRPr="004F745F" w:rsidRDefault="004F745F" w:rsidP="00A4724A">
      <w:pPr>
        <w:spacing w:before="0" w:after="200" w:line="276" w:lineRule="auto"/>
        <w:ind w:left="567" w:right="140" w:firstLine="0"/>
        <w:rPr>
          <w:rFonts w:ascii="Arial Narrow" w:eastAsia="Times New Roman" w:hAnsi="Arial Narrow" w:cs="Times New Roman"/>
          <w:sz w:val="26"/>
          <w:szCs w:val="26"/>
        </w:rPr>
      </w:pPr>
    </w:p>
    <w:p w14:paraId="5F4C234E" w14:textId="77777777" w:rsidR="004F745F" w:rsidRPr="004F745F" w:rsidRDefault="004F745F" w:rsidP="00A4724A">
      <w:pPr>
        <w:spacing w:before="0" w:after="200" w:line="276" w:lineRule="auto"/>
        <w:ind w:left="0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  <w:r w:rsidRPr="004F745F">
        <w:rPr>
          <w:rFonts w:ascii="Arial Narrow" w:eastAsia="Times New Roman" w:hAnsi="Arial Narrow" w:cs="Times New Roman"/>
          <w:sz w:val="26"/>
          <w:szCs w:val="26"/>
        </w:rPr>
        <w:t>Генеральный директор</w:t>
      </w:r>
      <w:r w:rsidRPr="004F745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F745F">
        <w:rPr>
          <w:rFonts w:ascii="Arial Narrow" w:eastAsia="Times New Roman" w:hAnsi="Arial Narrow" w:cs="Times New Roman"/>
          <w:sz w:val="24"/>
          <w:szCs w:val="24"/>
        </w:rPr>
        <w:tab/>
      </w:r>
      <w:r w:rsidRPr="004F745F">
        <w:rPr>
          <w:rFonts w:ascii="Arial Narrow" w:eastAsia="Times New Roman" w:hAnsi="Arial Narrow" w:cs="Times New Roman"/>
          <w:sz w:val="24"/>
          <w:szCs w:val="24"/>
        </w:rPr>
        <w:tab/>
      </w:r>
      <w:r w:rsidRPr="004F745F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4F745F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4F745F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4F745F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4F745F">
        <w:rPr>
          <w:rFonts w:ascii="Arial Narrow" w:eastAsia="Times New Roman" w:hAnsi="Arial Narrow" w:cs="Times New Roman"/>
          <w:sz w:val="24"/>
          <w:szCs w:val="24"/>
        </w:rPr>
        <w:tab/>
      </w:r>
      <w:r w:rsidRPr="004F745F">
        <w:rPr>
          <w:rFonts w:ascii="Arial Narrow" w:eastAsia="Times New Roman" w:hAnsi="Arial Narrow" w:cs="Times New Roman"/>
          <w:sz w:val="24"/>
          <w:szCs w:val="24"/>
        </w:rPr>
        <w:tab/>
        <w:t xml:space="preserve">/ </w:t>
      </w:r>
    </w:p>
    <w:p w14:paraId="5C5B00B5" w14:textId="77777777" w:rsidR="007C6421" w:rsidRPr="007C6421" w:rsidRDefault="007C6421" w:rsidP="00A4724A">
      <w:pPr>
        <w:spacing w:after="140"/>
        <w:ind w:left="142" w:right="140" w:firstLine="0"/>
        <w:outlineLvl w:val="2"/>
        <w:rPr>
          <w:rFonts w:ascii="Arial Narrow" w:eastAsia="Calibri" w:hAnsi="Arial Narrow" w:cs="Times New Roman"/>
          <w:b/>
          <w:color w:val="984806"/>
          <w:sz w:val="26"/>
          <w:szCs w:val="26"/>
        </w:rPr>
      </w:pPr>
      <w:r w:rsidRPr="007C6421">
        <w:rPr>
          <w:rFonts w:ascii="Arial Narrow" w:eastAsia="Calibri" w:hAnsi="Arial Narrow" w:cs="Times New Roman"/>
          <w:b/>
          <w:color w:val="984806"/>
          <w:sz w:val="26"/>
          <w:szCs w:val="26"/>
        </w:rPr>
        <w:t>Приложение N 1 Рабочий план счетов</w:t>
      </w:r>
    </w:p>
    <w:p w14:paraId="2A371911" w14:textId="36522F88" w:rsidR="007C6421" w:rsidRPr="007B559E" w:rsidRDefault="007C6421" w:rsidP="00A4724A">
      <w:pPr>
        <w:spacing w:after="140"/>
        <w:ind w:left="142" w:right="140" w:firstLine="0"/>
        <w:rPr>
          <w:rStyle w:val="af9"/>
          <w:rFonts w:ascii="Arial Narrow" w:eastAsia="Calibri" w:hAnsi="Arial Narrow" w:cs="Times New Roman"/>
          <w:sz w:val="26"/>
          <w:szCs w:val="26"/>
          <w:shd w:val="clear" w:color="auto" w:fill="FFFF00"/>
        </w:rPr>
      </w:pPr>
      <w:r w:rsidRPr="007C6421">
        <w:rPr>
          <w:rFonts w:ascii="Arial Narrow" w:eastAsia="Calibri" w:hAnsi="Arial Narrow" w:cs="Times New Roman"/>
          <w:sz w:val="26"/>
          <w:szCs w:val="26"/>
        </w:rPr>
        <w:t xml:space="preserve">Ознакомиться с </w:t>
      </w:r>
      <w:r w:rsidR="007B559E">
        <w:rPr>
          <w:rFonts w:ascii="Arial Narrow" w:hAnsi="Arial Narrow"/>
          <w:sz w:val="26"/>
          <w:szCs w:val="26"/>
          <w:shd w:val="clear" w:color="auto" w:fill="FFFFFF"/>
        </w:rPr>
        <w:fldChar w:fldCharType="begin"/>
      </w:r>
      <w:r w:rsidR="007B559E">
        <w:rPr>
          <w:rFonts w:ascii="Arial Narrow" w:hAnsi="Arial Narrow"/>
          <w:sz w:val="26"/>
          <w:szCs w:val="26"/>
          <w:shd w:val="clear" w:color="auto" w:fill="FFFFFF"/>
        </w:rPr>
        <w:instrText xml:space="preserve"> HYPERLINK "https://buhexpert8.ru/wp-content/uploads/2023/01/Rabochij-plan-schetov-2023.pdf" </w:instrText>
      </w:r>
      <w:r w:rsidR="007B559E">
        <w:rPr>
          <w:rFonts w:ascii="Arial Narrow" w:hAnsi="Arial Narrow"/>
          <w:sz w:val="26"/>
          <w:szCs w:val="26"/>
          <w:shd w:val="clear" w:color="auto" w:fill="FFFFFF"/>
        </w:rPr>
        <w:fldChar w:fldCharType="separate"/>
      </w:r>
      <w:r w:rsidRPr="00E22CAE">
        <w:rPr>
          <w:rStyle w:val="af9"/>
          <w:rFonts w:ascii="Arial Narrow" w:hAnsi="Arial Narrow"/>
          <w:sz w:val="26"/>
          <w:szCs w:val="26"/>
          <w:shd w:val="clear" w:color="auto" w:fill="FFFFFF"/>
        </w:rPr>
        <w:t>рабочим планом счетов</w:t>
      </w:r>
    </w:p>
    <w:p w14:paraId="1EC95793" w14:textId="45E6B1CA" w:rsidR="007C6421" w:rsidRPr="007C6421" w:rsidRDefault="007B559E" w:rsidP="00A4724A">
      <w:pPr>
        <w:spacing w:after="140"/>
        <w:ind w:left="142" w:right="140" w:firstLine="0"/>
        <w:outlineLvl w:val="2"/>
        <w:rPr>
          <w:rFonts w:ascii="Arial Narrow" w:eastAsia="Calibri" w:hAnsi="Arial Narrow" w:cs="Times New Roman"/>
          <w:b/>
          <w:color w:val="984806"/>
          <w:sz w:val="26"/>
          <w:szCs w:val="26"/>
        </w:rPr>
      </w:pPr>
      <w:r>
        <w:rPr>
          <w:rFonts w:ascii="Arial Narrow" w:hAnsi="Arial Narrow"/>
          <w:sz w:val="26"/>
          <w:szCs w:val="26"/>
          <w:shd w:val="clear" w:color="auto" w:fill="FFFFFF"/>
        </w:rPr>
        <w:fldChar w:fldCharType="end"/>
      </w:r>
      <w:r w:rsidR="007C6421" w:rsidRPr="007C6421">
        <w:rPr>
          <w:rFonts w:ascii="Arial Narrow" w:eastAsia="Calibri" w:hAnsi="Arial Narrow" w:cs="Times New Roman"/>
          <w:b/>
          <w:color w:val="984806"/>
          <w:sz w:val="26"/>
          <w:szCs w:val="26"/>
        </w:rPr>
        <w:t>Приложение N 2 Первичные учетные документы</w:t>
      </w:r>
    </w:p>
    <w:p w14:paraId="2D31774C" w14:textId="77777777" w:rsidR="007C6421" w:rsidRPr="007C6421" w:rsidRDefault="007C6421" w:rsidP="00A4724A">
      <w:pPr>
        <w:spacing w:before="0" w:after="200" w:line="276" w:lineRule="auto"/>
        <w:ind w:left="142" w:right="140" w:firstLine="0"/>
        <w:jc w:val="right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Приложение N 2 к Приказу  "Об утверждении учетной политики ООО "Уютный дом"</w:t>
      </w:r>
      <w:r w:rsidRPr="007C6421">
        <w:rPr>
          <w:rFonts w:ascii="Arial Narrow" w:eastAsia="Times New Roman" w:hAnsi="Arial Narrow" w:cs="Times New Roman"/>
          <w:sz w:val="26"/>
          <w:szCs w:val="26"/>
        </w:rPr>
        <w:br/>
        <w:t xml:space="preserve"> для целей бухгалтерского учета"</w:t>
      </w:r>
    </w:p>
    <w:p w14:paraId="5DBA70BB" w14:textId="77777777" w:rsidR="007C6421" w:rsidRPr="007C6421" w:rsidRDefault="007C6421" w:rsidP="00A4724A">
      <w:pPr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7C6421">
        <w:rPr>
          <w:rFonts w:ascii="Arial Narrow" w:eastAsia="Times New Roman" w:hAnsi="Arial Narrow" w:cs="Times New Roman"/>
          <w:b/>
          <w:sz w:val="24"/>
          <w:szCs w:val="24"/>
        </w:rPr>
        <w:t>Первичные учетные документы</w:t>
      </w:r>
    </w:p>
    <w:p w14:paraId="548392C5" w14:textId="77777777" w:rsidR="007C6421" w:rsidRPr="007C6421" w:rsidRDefault="007C6421" w:rsidP="00A4724A">
      <w:pPr>
        <w:numPr>
          <w:ilvl w:val="0"/>
          <w:numId w:val="21"/>
        </w:num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 xml:space="preserve">Общество применяет следующие первичные учетные документы по унифицированным формам: </w:t>
      </w:r>
    </w:p>
    <w:p w14:paraId="15DD1ACD" w14:textId="77777777" w:rsidR="007C6421" w:rsidRPr="00760674" w:rsidRDefault="007C6421" w:rsidP="00A4724A">
      <w:pPr>
        <w:pStyle w:val="12"/>
        <w:ind w:right="140"/>
      </w:pPr>
      <w:r w:rsidRPr="00760674">
        <w:t>По учету основных</w:t>
      </w:r>
      <w:r>
        <w:t xml:space="preserve"> средств – формы, утвержденные П</w:t>
      </w:r>
      <w:r w:rsidRPr="00760674">
        <w:t>остановлением Госкомстата от 21.01.2003 N 7;</w:t>
      </w:r>
    </w:p>
    <w:p w14:paraId="5E59E477" w14:textId="77777777" w:rsidR="007C6421" w:rsidRPr="00760674" w:rsidRDefault="007C6421" w:rsidP="00A4724A">
      <w:pPr>
        <w:pStyle w:val="12"/>
        <w:ind w:right="140"/>
      </w:pPr>
      <w:r w:rsidRPr="00760674">
        <w:lastRenderedPageBreak/>
        <w:t>По учету рабочего времени и расчетов с персоналом по оплате труда – формы, утвержденные Постановлением Госкомстата от 05.01.2004 N 1;</w:t>
      </w:r>
    </w:p>
    <w:p w14:paraId="399E99B3" w14:textId="77777777" w:rsidR="007C6421" w:rsidRPr="00760674" w:rsidRDefault="007C6421" w:rsidP="00A4724A">
      <w:pPr>
        <w:pStyle w:val="12"/>
        <w:ind w:right="140"/>
      </w:pPr>
      <w:r w:rsidRPr="00760674">
        <w:t>По учету ма</w:t>
      </w:r>
      <w:r>
        <w:t>териалов – формы, утвержденные П</w:t>
      </w:r>
      <w:r w:rsidRPr="00760674">
        <w:t>остановлением Госкомстата от 30.10.</w:t>
      </w:r>
      <w:r>
        <w:t>19</w:t>
      </w:r>
      <w:r w:rsidRPr="00760674">
        <w:t>97 N</w:t>
      </w:r>
      <w:r>
        <w:t xml:space="preserve"> </w:t>
      </w:r>
      <w:r w:rsidRPr="00760674">
        <w:t>71а;</w:t>
      </w:r>
    </w:p>
    <w:p w14:paraId="147B3428" w14:textId="77777777" w:rsidR="007C6421" w:rsidRPr="00760674" w:rsidRDefault="007C6421" w:rsidP="00A4724A">
      <w:pPr>
        <w:pStyle w:val="12"/>
        <w:ind w:right="140"/>
      </w:pPr>
      <w:r w:rsidRPr="00760674">
        <w:t>По расчетам с подотчетными лицами – форма N</w:t>
      </w:r>
      <w:r>
        <w:t xml:space="preserve"> АО-1, утвержденная П</w:t>
      </w:r>
      <w:r w:rsidRPr="00760674">
        <w:t>остановлением Госкомстата от 01.08.2001 N 55</w:t>
      </w:r>
    </w:p>
    <w:p w14:paraId="558CAAFC" w14:textId="77777777" w:rsidR="007C6421" w:rsidRPr="00760674" w:rsidRDefault="007C6421" w:rsidP="00A4724A">
      <w:pPr>
        <w:pStyle w:val="12"/>
        <w:ind w:right="140"/>
      </w:pPr>
      <w:r w:rsidRPr="00760674">
        <w:t>При перевозке грузов – форма транспортной накладной, утвержденной Приложение</w:t>
      </w:r>
      <w:r>
        <w:t>м</w:t>
      </w:r>
      <w:r w:rsidRPr="00760674">
        <w:t xml:space="preserve"> 4 Постановления Правительства от 21.12.2020 N 2200 (Приложение N</w:t>
      </w:r>
      <w:r>
        <w:t xml:space="preserve"> </w:t>
      </w:r>
      <w:r w:rsidRPr="00760674">
        <w:t>2);</w:t>
      </w:r>
    </w:p>
    <w:p w14:paraId="10887831" w14:textId="77777777" w:rsidR="007C6421" w:rsidRPr="00760674" w:rsidRDefault="007C6421" w:rsidP="00A4724A">
      <w:pPr>
        <w:pStyle w:val="12"/>
        <w:ind w:right="140"/>
      </w:pPr>
      <w:r w:rsidRPr="00760674">
        <w:t xml:space="preserve">По учету кассовых </w:t>
      </w:r>
      <w:r>
        <w:t>операций – формы, утвержденные П</w:t>
      </w:r>
      <w:r w:rsidRPr="00760674">
        <w:t>остановлением Госкомстата от 18.08.</w:t>
      </w:r>
      <w:r>
        <w:t>19</w:t>
      </w:r>
      <w:r w:rsidRPr="00760674">
        <w:t>98 N</w:t>
      </w:r>
      <w:r>
        <w:t xml:space="preserve"> </w:t>
      </w:r>
      <w:r w:rsidRPr="00760674">
        <w:t>88;</w:t>
      </w:r>
    </w:p>
    <w:p w14:paraId="5E779FD4" w14:textId="77777777" w:rsidR="007C6421" w:rsidRDefault="007C6421" w:rsidP="00A4724A">
      <w:pPr>
        <w:pStyle w:val="12"/>
        <w:ind w:right="140"/>
      </w:pPr>
      <w:r w:rsidRPr="00760674">
        <w:t>По отгрузке товаров – форма N</w:t>
      </w:r>
      <w:r>
        <w:t xml:space="preserve"> ТОРГ-12, утвержденная П</w:t>
      </w:r>
      <w:r w:rsidRPr="00760674">
        <w:t>остановлением Госкомстата от 25.12.1998 N 132</w:t>
      </w:r>
      <w:r>
        <w:t>;</w:t>
      </w:r>
    </w:p>
    <w:p w14:paraId="2E3B726A" w14:textId="77777777" w:rsidR="007C6421" w:rsidRPr="00760674" w:rsidRDefault="007C6421" w:rsidP="00A4724A">
      <w:pPr>
        <w:pStyle w:val="12"/>
        <w:ind w:right="140"/>
      </w:pPr>
      <w:r>
        <w:t>П</w:t>
      </w:r>
      <w:r w:rsidRPr="00E64A40">
        <w:t xml:space="preserve">о отгрузке товаров, оказанию услуг, выполнению работ </w:t>
      </w:r>
      <w:r>
        <w:t>– форма УПД, предложенная</w:t>
      </w:r>
      <w:r w:rsidRPr="00E64A40">
        <w:t xml:space="preserve"> в Письме ФНС от 21.10.2</w:t>
      </w:r>
      <w:r>
        <w:t xml:space="preserve">013 N ММВ-20-3/96@ (Приложение </w:t>
      </w:r>
      <w:r>
        <w:rPr>
          <w:lang w:val="en-US"/>
        </w:rPr>
        <w:t>N</w:t>
      </w:r>
      <w:r>
        <w:t xml:space="preserve"> </w:t>
      </w:r>
      <w:r w:rsidRPr="00E64A40">
        <w:t>1 к приказу)</w:t>
      </w:r>
      <w:r>
        <w:t>;</w:t>
      </w:r>
    </w:p>
    <w:p w14:paraId="39A123A6" w14:textId="77777777" w:rsidR="007C6421" w:rsidRPr="00760674" w:rsidRDefault="007C6421" w:rsidP="00A4724A">
      <w:pPr>
        <w:pStyle w:val="12"/>
        <w:ind w:right="140"/>
      </w:pPr>
      <w:r w:rsidRPr="00760674">
        <w:t xml:space="preserve">По учету результатов инвентаризации </w:t>
      </w:r>
      <w:r>
        <w:t>– формы, утвержденные П</w:t>
      </w:r>
      <w:r w:rsidRPr="00760674">
        <w:t>остановлением Госкомстата от 18.08.</w:t>
      </w:r>
      <w:r>
        <w:t>1998 N 88.</w:t>
      </w:r>
    </w:p>
    <w:p w14:paraId="6FA81D4A" w14:textId="77777777" w:rsidR="007C6421" w:rsidRPr="007C6421" w:rsidRDefault="007C6421" w:rsidP="00A4724A">
      <w:p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При применении унифицированных форм обязательно заполнение всех реквизитов, указанных в Федеральном законе от 06.12.2011 N 402-ФЗ "О бухгалтерском учете". Иные реквизиты заполняются по необходимости.</w:t>
      </w:r>
    </w:p>
    <w:p w14:paraId="1F78A1A9" w14:textId="60228C3A" w:rsidR="007C6421" w:rsidRPr="007C6421" w:rsidRDefault="007C6421" w:rsidP="00A4724A">
      <w:pPr>
        <w:numPr>
          <w:ilvl w:val="0"/>
          <w:numId w:val="21"/>
        </w:num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Общество применяет следующие первичные учетные документы в соответствии с самостоятельно разработанными формам</w:t>
      </w:r>
      <w:r>
        <w:rPr>
          <w:rFonts w:ascii="Arial Narrow" w:eastAsia="Times New Roman" w:hAnsi="Arial Narrow" w:cs="Times New Roman"/>
          <w:sz w:val="26"/>
          <w:szCs w:val="26"/>
        </w:rPr>
        <w:t>и</w:t>
      </w:r>
      <w:r w:rsidRPr="007C6421">
        <w:rPr>
          <w:rFonts w:ascii="Arial Narrow" w:eastAsia="Times New Roman" w:hAnsi="Arial Narrow" w:cs="Times New Roman"/>
          <w:sz w:val="26"/>
          <w:szCs w:val="26"/>
        </w:rPr>
        <w:t>:</w:t>
      </w:r>
    </w:p>
    <w:p w14:paraId="02982654" w14:textId="77777777" w:rsidR="00187E67" w:rsidRPr="00760674" w:rsidRDefault="00187E67" w:rsidP="00A4724A">
      <w:pPr>
        <w:pStyle w:val="12"/>
        <w:ind w:right="140"/>
      </w:pPr>
      <w:r w:rsidRPr="00760674">
        <w:t xml:space="preserve">По учету списания материалов – </w:t>
      </w:r>
      <w:hyperlink r:id="rId9" w:history="1">
        <w:r w:rsidRPr="00007A79">
          <w:rPr>
            <w:rStyle w:val="af9"/>
          </w:rPr>
          <w:t>Акт о списании материалов</w:t>
        </w:r>
      </w:hyperlink>
      <w:r w:rsidRPr="00760674">
        <w:t>;</w:t>
      </w:r>
    </w:p>
    <w:p w14:paraId="22031D9D" w14:textId="77777777" w:rsidR="00187E67" w:rsidRDefault="00187E67" w:rsidP="00A4724A">
      <w:pPr>
        <w:pStyle w:val="12"/>
        <w:ind w:right="140"/>
      </w:pPr>
      <w:r w:rsidRPr="00760674">
        <w:t xml:space="preserve">По учету выполненных работ или услуг – </w:t>
      </w:r>
      <w:hyperlink r:id="rId10" w:history="1">
        <w:r w:rsidRPr="00007A79">
          <w:rPr>
            <w:rStyle w:val="af9"/>
          </w:rPr>
          <w:t>Акт выполненных работ (оказанных услуг);</w:t>
        </w:r>
      </w:hyperlink>
    </w:p>
    <w:p w14:paraId="2DB43F4F" w14:textId="77777777" w:rsidR="00007A79" w:rsidRPr="00760674" w:rsidRDefault="00007A79" w:rsidP="00A4724A">
      <w:pPr>
        <w:pStyle w:val="12"/>
        <w:ind w:right="140"/>
      </w:pPr>
      <w:r>
        <w:t xml:space="preserve">По определению элементов амортизации ОС при вводе в эксплуатацию </w:t>
      </w:r>
      <w:r w:rsidRPr="00760674">
        <w:t xml:space="preserve">– </w:t>
      </w:r>
      <w:hyperlink r:id="rId11" w:history="1">
        <w:r w:rsidRPr="00B1368F">
          <w:rPr>
            <w:rStyle w:val="af9"/>
          </w:rPr>
          <w:t>Приказ о принятии к учету и вводу в эксплуатацию ОС</w:t>
        </w:r>
      </w:hyperlink>
      <w:r>
        <w:t>;</w:t>
      </w:r>
    </w:p>
    <w:p w14:paraId="76ED7976" w14:textId="1AC2E02D" w:rsidR="00007A79" w:rsidRDefault="00007A79" w:rsidP="00A4724A">
      <w:pPr>
        <w:pStyle w:val="12"/>
        <w:ind w:right="140"/>
      </w:pPr>
      <w:r>
        <w:t xml:space="preserve">По проверке ОС на изменение элементов амортизации - </w:t>
      </w:r>
      <w:hyperlink r:id="rId12" w:history="1">
        <w:r w:rsidRPr="00221621">
          <w:rPr>
            <w:rStyle w:val="af9"/>
          </w:rPr>
          <w:t>Ведомость ОС «Проверка элементов амортизации на соответствие условиям их использования»</w:t>
        </w:r>
      </w:hyperlink>
      <w:r>
        <w:t>;</w:t>
      </w:r>
    </w:p>
    <w:p w14:paraId="0F5993D0" w14:textId="56226DB7" w:rsidR="00007A79" w:rsidRDefault="00007A79" w:rsidP="00A4724A">
      <w:pPr>
        <w:pStyle w:val="12"/>
        <w:ind w:right="140"/>
      </w:pPr>
      <w:r>
        <w:t>По изменению элементов амортизации</w:t>
      </w:r>
      <w:r w:rsidR="00C93B02">
        <w:t xml:space="preserve"> ОС</w:t>
      </w:r>
      <w:r>
        <w:t xml:space="preserve"> </w:t>
      </w:r>
      <w:r w:rsidRPr="00760674">
        <w:t>–</w:t>
      </w:r>
      <w:r>
        <w:t xml:space="preserve"> </w:t>
      </w:r>
      <w:hyperlink r:id="rId13" w:history="1">
        <w:r w:rsidRPr="00B1368F">
          <w:rPr>
            <w:rStyle w:val="af9"/>
          </w:rPr>
          <w:t>Протокол изменения элементов амортизации</w:t>
        </w:r>
      </w:hyperlink>
      <w:r w:rsidR="00C93B02">
        <w:rPr>
          <w:rStyle w:val="af9"/>
        </w:rPr>
        <w:t xml:space="preserve"> ОС</w:t>
      </w:r>
      <w:r>
        <w:t>;</w:t>
      </w:r>
    </w:p>
    <w:p w14:paraId="1EC0C46E" w14:textId="77777777" w:rsidR="00C93B02" w:rsidRDefault="00C93B02" w:rsidP="00C93B02">
      <w:pPr>
        <w:pStyle w:val="12"/>
        <w:rPr>
          <w:rStyle w:val="af9"/>
        </w:rPr>
      </w:pPr>
      <w:r>
        <w:t xml:space="preserve">По определению элементов амортизации НМА при вводе в эксплуатацию </w:t>
      </w:r>
      <w:r w:rsidRPr="00760674">
        <w:t xml:space="preserve">– </w:t>
      </w:r>
      <w:hyperlink r:id="rId14" w:history="1">
        <w:r w:rsidRPr="00926D8E">
          <w:rPr>
            <w:rStyle w:val="af9"/>
          </w:rPr>
          <w:t>Приказ о принятии к учету и вводу в эксплуатацию НМА</w:t>
        </w:r>
      </w:hyperlink>
      <w:r w:rsidRPr="001620DE">
        <w:rPr>
          <w:rStyle w:val="af9"/>
        </w:rPr>
        <w:t>;</w:t>
      </w:r>
    </w:p>
    <w:p w14:paraId="643C60F6" w14:textId="3800AABE" w:rsidR="00C93B02" w:rsidRPr="000C2355" w:rsidRDefault="00C93B02" w:rsidP="000C2355">
      <w:pPr>
        <w:pStyle w:val="12"/>
        <w:shd w:val="clear" w:color="auto" w:fill="FFFFFF" w:themeFill="background1"/>
      </w:pPr>
      <w:r>
        <w:t xml:space="preserve">По учету НМА </w:t>
      </w:r>
      <w:r w:rsidRPr="008230CE">
        <w:rPr>
          <w:rStyle w:val="a6"/>
        </w:rPr>
        <w:t>—</w:t>
      </w:r>
      <w:r>
        <w:t xml:space="preserve"> </w:t>
      </w:r>
      <w:hyperlink r:id="rId15" w:history="1">
        <w:r w:rsidRPr="000C2355">
          <w:rPr>
            <w:rStyle w:val="af9"/>
            <w:shd w:val="clear" w:color="auto" w:fill="FFFFFF" w:themeFill="background1"/>
          </w:rPr>
          <w:t>Инвентарная карточка НМА</w:t>
        </w:r>
      </w:hyperlink>
      <w:r w:rsidRPr="000C2355">
        <w:t>;</w:t>
      </w:r>
    </w:p>
    <w:p w14:paraId="7B60B5A0" w14:textId="77777777" w:rsidR="00C93B02" w:rsidRDefault="00C93B02" w:rsidP="000C2355">
      <w:pPr>
        <w:pStyle w:val="12"/>
        <w:shd w:val="clear" w:color="auto" w:fill="FFFFFF" w:themeFill="background1"/>
      </w:pPr>
      <w:r>
        <w:t xml:space="preserve">По изменению элементов амортизации НМА </w:t>
      </w:r>
      <w:r w:rsidRPr="00760674">
        <w:t>–</w:t>
      </w:r>
      <w:r>
        <w:t xml:space="preserve"> </w:t>
      </w:r>
      <w:hyperlink r:id="rId16" w:history="1">
        <w:r w:rsidRPr="00926D8E">
          <w:rPr>
            <w:rStyle w:val="af9"/>
          </w:rPr>
          <w:t>Протокол изменения элементов амортизации</w:t>
        </w:r>
      </w:hyperlink>
      <w:r w:rsidRPr="001620DE">
        <w:rPr>
          <w:rStyle w:val="af9"/>
        </w:rPr>
        <w:t xml:space="preserve"> НМА</w:t>
      </w:r>
      <w:r w:rsidRPr="00443BF2">
        <w:t>;</w:t>
      </w:r>
    </w:p>
    <w:p w14:paraId="4824A96B" w14:textId="77777777" w:rsidR="00C93B02" w:rsidRPr="005456B8" w:rsidRDefault="00C93B02" w:rsidP="00C93B02">
      <w:pPr>
        <w:pStyle w:val="12"/>
      </w:pPr>
      <w:r w:rsidRPr="00ED19F9">
        <w:rPr>
          <w:rStyle w:val="a6"/>
        </w:rPr>
        <w:t>По отражению переходных операций —</w:t>
      </w:r>
      <w:r w:rsidRPr="001620DE">
        <w:rPr>
          <w:rStyle w:val="af3"/>
          <w:shd w:val="clear" w:color="auto" w:fill="auto"/>
        </w:rPr>
        <w:t xml:space="preserve"> </w:t>
      </w:r>
      <w:hyperlink r:id="rId17" w:history="1">
        <w:r w:rsidRPr="001620DE">
          <w:rPr>
            <w:rStyle w:val="af9"/>
          </w:rPr>
          <w:t>Приказ о переходе на ФСБУ 14 и ФСБУ 26 в части НМА</w:t>
        </w:r>
      </w:hyperlink>
      <w:r w:rsidRPr="0036594E">
        <w:t>;</w:t>
      </w:r>
    </w:p>
    <w:p w14:paraId="1E780FE0" w14:textId="39C4E313" w:rsidR="001D7C68" w:rsidRPr="00760674" w:rsidRDefault="001D7C68" w:rsidP="00A4724A">
      <w:pPr>
        <w:pStyle w:val="12"/>
        <w:ind w:right="140"/>
      </w:pPr>
      <w:r w:rsidRPr="00760674">
        <w:t xml:space="preserve">По отражению прочих фактов хозяйственной жизни – </w:t>
      </w:r>
      <w:hyperlink r:id="rId18" w:history="1">
        <w:r w:rsidRPr="00094F2D">
          <w:rPr>
            <w:rStyle w:val="af9"/>
          </w:rPr>
          <w:t>Бухгалтерская справка</w:t>
        </w:r>
      </w:hyperlink>
      <w:r>
        <w:t>.</w:t>
      </w:r>
    </w:p>
    <w:p w14:paraId="032F4527" w14:textId="77777777" w:rsidR="007C6421" w:rsidRPr="007C6421" w:rsidRDefault="007C6421" w:rsidP="00A4724A">
      <w:pPr>
        <w:numPr>
          <w:ilvl w:val="0"/>
          <w:numId w:val="21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Вышеуказанные формы унифицированных, а также разработанных документов являются рекомендованными к применению, и могут быть добавлены или изменены по распоряжению руководителя. Формы первичных учетных документов для оформления определенных сделок так же могут быть согласованы с контрагентом при заключении с ними договоров.</w:t>
      </w:r>
    </w:p>
    <w:p w14:paraId="477CA257" w14:textId="77777777" w:rsidR="007C6421" w:rsidRPr="007C6421" w:rsidRDefault="007C6421" w:rsidP="00A4724A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</w:p>
    <w:p w14:paraId="136CADCA" w14:textId="77777777" w:rsidR="007C6421" w:rsidRPr="007C6421" w:rsidRDefault="007C6421" w:rsidP="00A4724A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Генеральный директор</w:t>
      </w:r>
      <w:r w:rsidRPr="007C642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  <w:t xml:space="preserve">/ </w:t>
      </w:r>
    </w:p>
    <w:p w14:paraId="6C167A87" w14:textId="77777777" w:rsidR="007C6421" w:rsidRPr="007C6421" w:rsidRDefault="007C6421" w:rsidP="000C2355">
      <w:pPr>
        <w:pageBreakBefore/>
        <w:spacing w:after="140"/>
        <w:ind w:left="142" w:right="142" w:firstLine="0"/>
        <w:outlineLvl w:val="2"/>
        <w:rPr>
          <w:rFonts w:ascii="Arial Narrow" w:eastAsia="Calibri" w:hAnsi="Arial Narrow" w:cs="Times New Roman"/>
          <w:b/>
          <w:color w:val="984806"/>
          <w:sz w:val="26"/>
          <w:szCs w:val="26"/>
        </w:rPr>
      </w:pPr>
      <w:r w:rsidRPr="007C6421">
        <w:rPr>
          <w:rFonts w:ascii="Arial Narrow" w:eastAsia="Calibri" w:hAnsi="Arial Narrow" w:cs="Times New Roman"/>
          <w:b/>
          <w:color w:val="984806"/>
          <w:sz w:val="26"/>
          <w:szCs w:val="26"/>
        </w:rPr>
        <w:lastRenderedPageBreak/>
        <w:t>Приложение N 3. Регистры бухгалтерского учета</w:t>
      </w:r>
    </w:p>
    <w:p w14:paraId="356780E2" w14:textId="77777777" w:rsidR="007C6421" w:rsidRPr="007C6421" w:rsidRDefault="007C6421" w:rsidP="00A4724A">
      <w:pPr>
        <w:spacing w:before="0" w:after="200" w:line="276" w:lineRule="auto"/>
        <w:ind w:left="142" w:right="140" w:firstLine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Приложение N 3 к Приказу "Об утверждении учетной политики ООО "Уютный дом"</w:t>
      </w:r>
      <w:r w:rsidRPr="007C6421">
        <w:rPr>
          <w:rFonts w:ascii="Arial Narrow" w:eastAsia="Times New Roman" w:hAnsi="Arial Narrow" w:cs="Times New Roman"/>
          <w:sz w:val="26"/>
          <w:szCs w:val="26"/>
        </w:rPr>
        <w:br/>
        <w:t xml:space="preserve"> для целей бухгалтерского учета</w:t>
      </w:r>
      <w:r w:rsidRPr="007C6421">
        <w:rPr>
          <w:rFonts w:ascii="Arial Narrow" w:eastAsia="Times New Roman" w:hAnsi="Arial Narrow" w:cs="Times New Roman"/>
          <w:sz w:val="24"/>
          <w:szCs w:val="24"/>
        </w:rPr>
        <w:t>"</w:t>
      </w:r>
    </w:p>
    <w:p w14:paraId="5EC8310C" w14:textId="77777777" w:rsidR="007C6421" w:rsidRPr="007C6421" w:rsidRDefault="007C6421" w:rsidP="00A4724A">
      <w:pPr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C6421">
        <w:rPr>
          <w:rFonts w:ascii="Arial Narrow" w:eastAsia="Times New Roman" w:hAnsi="Arial Narrow" w:cs="Times New Roman"/>
          <w:b/>
          <w:sz w:val="26"/>
          <w:szCs w:val="26"/>
        </w:rPr>
        <w:t>Регистры бухгалтерского учета</w:t>
      </w:r>
    </w:p>
    <w:p w14:paraId="410E761F" w14:textId="77777777" w:rsidR="007C6421" w:rsidRPr="007C6421" w:rsidRDefault="007C6421" w:rsidP="00A4724A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Общество применяет следующие регистры бухгалтерского учета в соответствии с самостоятельно разработанными формами:</w:t>
      </w:r>
    </w:p>
    <w:p w14:paraId="62D65827" w14:textId="77777777" w:rsidR="007C6421" w:rsidRPr="007C6421" w:rsidRDefault="007C6421" w:rsidP="00A4724A">
      <w:pPr>
        <w:pStyle w:val="12"/>
        <w:ind w:right="140"/>
      </w:pPr>
      <w:r w:rsidRPr="007C6421">
        <w:t>Для формирования сводных данных – Оборотно-сальдовая ведомость.</w:t>
      </w:r>
    </w:p>
    <w:p w14:paraId="5400C8A7" w14:textId="77777777" w:rsidR="007C6421" w:rsidRPr="007C6421" w:rsidRDefault="007C6421" w:rsidP="00A4724A">
      <w:pPr>
        <w:pStyle w:val="12"/>
        <w:ind w:right="140"/>
      </w:pPr>
      <w:r w:rsidRPr="007C6421">
        <w:t>Для формирования развернутых данных по счету учета - Оборотно-сальдовая ведомость по счету или Анализ счета.</w:t>
      </w:r>
    </w:p>
    <w:p w14:paraId="3D1E8B81" w14:textId="77777777" w:rsidR="007C6421" w:rsidRPr="007C6421" w:rsidRDefault="007C6421" w:rsidP="00A4724A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</w:p>
    <w:p w14:paraId="57DAAFB9" w14:textId="77777777" w:rsidR="007C6421" w:rsidRPr="007C6421" w:rsidRDefault="007C6421" w:rsidP="00A4724A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Формы являются рекомендованными к применению и могут быть добавлены или изменены по распоряжению руководителя.</w:t>
      </w:r>
    </w:p>
    <w:p w14:paraId="7B944091" w14:textId="77777777" w:rsidR="007C6421" w:rsidRPr="007C6421" w:rsidRDefault="007C6421" w:rsidP="00A4724A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</w:p>
    <w:p w14:paraId="017DFE41" w14:textId="77777777" w:rsidR="007C6421" w:rsidRPr="007C6421" w:rsidRDefault="007C6421" w:rsidP="00A4724A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Генеральный директор</w:t>
      </w:r>
      <w:r w:rsidRPr="007C642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  <w:t xml:space="preserve">/ </w:t>
      </w:r>
    </w:p>
    <w:p w14:paraId="598FB597" w14:textId="77777777" w:rsidR="007C6421" w:rsidRPr="007C6421" w:rsidRDefault="007C6421" w:rsidP="00A4724A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</w:p>
    <w:p w14:paraId="7936419D" w14:textId="77777777" w:rsidR="007C6421" w:rsidRPr="007C6421" w:rsidRDefault="007C6421" w:rsidP="00A4724A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</w:p>
    <w:p w14:paraId="31800E96" w14:textId="77777777" w:rsidR="007C6421" w:rsidRPr="007C6421" w:rsidRDefault="007C6421" w:rsidP="000C2355">
      <w:pPr>
        <w:shd w:val="clear" w:color="auto" w:fill="F79646"/>
        <w:spacing w:after="140"/>
        <w:ind w:left="142" w:right="142" w:firstLine="0"/>
        <w:outlineLvl w:val="1"/>
        <w:rPr>
          <w:rFonts w:ascii="Arial Narrow" w:eastAsia="Calibri" w:hAnsi="Arial Narrow" w:cs="Times New Roman"/>
          <w:b/>
          <w:sz w:val="26"/>
          <w:szCs w:val="26"/>
        </w:rPr>
      </w:pPr>
      <w:r w:rsidRPr="007C6421">
        <w:rPr>
          <w:rFonts w:ascii="Arial Narrow" w:eastAsia="Calibri" w:hAnsi="Arial Narrow" w:cs="Times New Roman"/>
          <w:b/>
          <w:sz w:val="26"/>
          <w:szCs w:val="26"/>
        </w:rPr>
        <w:t>Учетная политика по НУ</w:t>
      </w:r>
    </w:p>
    <w:p w14:paraId="18BC4F5C" w14:textId="77777777" w:rsidR="007C6421" w:rsidRPr="007C6421" w:rsidRDefault="007C6421" w:rsidP="00A4724A">
      <w:pPr>
        <w:shd w:val="clear" w:color="auto" w:fill="FFFFFF"/>
        <w:spacing w:before="0" w:after="200" w:line="377" w:lineRule="exact"/>
        <w:ind w:left="142" w:right="140" w:firstLine="0"/>
        <w:jc w:val="center"/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</w:pPr>
      <w:r w:rsidRPr="007C6421"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14:paraId="0B3D3F1D" w14:textId="77777777" w:rsidR="007C6421" w:rsidRPr="007C6421" w:rsidRDefault="007C6421" w:rsidP="00A4724A">
      <w:pPr>
        <w:shd w:val="clear" w:color="auto" w:fill="FFFFFF"/>
        <w:spacing w:before="0" w:after="200" w:line="377" w:lineRule="exact"/>
        <w:ind w:left="142" w:right="140" w:firstLine="0"/>
        <w:jc w:val="center"/>
        <w:rPr>
          <w:rFonts w:ascii="Arial Narrow" w:eastAsia="Times New Roman" w:hAnsi="Arial Narrow" w:cs="Times New Roman"/>
          <w:sz w:val="32"/>
          <w:szCs w:val="32"/>
        </w:rPr>
      </w:pPr>
      <w:r w:rsidRPr="007C6421"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  <w:t xml:space="preserve">Об учетной политике </w:t>
      </w:r>
      <w:r w:rsidRPr="007C6421">
        <w:rPr>
          <w:rFonts w:ascii="Arial Narrow" w:eastAsia="Times New Roman" w:hAnsi="Arial Narrow" w:cs="Times New Roman"/>
          <w:b/>
          <w:bCs/>
          <w:color w:val="000000"/>
          <w:spacing w:val="-8"/>
          <w:sz w:val="32"/>
          <w:szCs w:val="32"/>
        </w:rPr>
        <w:t>ООО "ТЕХНОМИР"</w:t>
      </w:r>
      <w:r w:rsidRPr="007C6421">
        <w:rPr>
          <w:rFonts w:ascii="Arial Narrow" w:eastAsia="Times New Roman" w:hAnsi="Arial Narrow" w:cs="Times New Roman"/>
          <w:b/>
          <w:bCs/>
          <w:color w:val="000000"/>
          <w:spacing w:val="-8"/>
          <w:sz w:val="32"/>
          <w:szCs w:val="32"/>
        </w:rPr>
        <w:br/>
        <w:t xml:space="preserve"> для целей налогового учета</w:t>
      </w:r>
    </w:p>
    <w:p w14:paraId="47AAE1F9" w14:textId="77777777" w:rsidR="007C6421" w:rsidRPr="007C6421" w:rsidRDefault="007C6421" w:rsidP="00A4724A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6"/>
        </w:rPr>
      </w:pPr>
    </w:p>
    <w:p w14:paraId="01ABEE45" w14:textId="0B20FE15" w:rsidR="007C6421" w:rsidRPr="007C6421" w:rsidRDefault="007C6421" w:rsidP="00A4724A">
      <w:pPr>
        <w:shd w:val="clear" w:color="auto" w:fill="FFFFFF"/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6"/>
        </w:rPr>
      </w:pPr>
      <w:r w:rsidRPr="007C6421">
        <w:rPr>
          <w:rFonts w:ascii="Arial Narrow" w:eastAsia="Times New Roman" w:hAnsi="Arial Narrow" w:cs="Times New Roman"/>
          <w:sz w:val="26"/>
        </w:rPr>
        <w:t>г. Москва</w:t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  <w:t xml:space="preserve">31 декабря </w:t>
      </w:r>
      <w:r w:rsidR="006D43CA" w:rsidRPr="007C6421">
        <w:rPr>
          <w:rFonts w:ascii="Arial Narrow" w:eastAsia="Times New Roman" w:hAnsi="Arial Narrow" w:cs="Times New Roman"/>
          <w:sz w:val="26"/>
        </w:rPr>
        <w:t>202</w:t>
      </w:r>
      <w:r w:rsidR="006D43CA">
        <w:rPr>
          <w:rFonts w:ascii="Arial Narrow" w:eastAsia="Times New Roman" w:hAnsi="Arial Narrow" w:cs="Times New Roman"/>
          <w:sz w:val="26"/>
        </w:rPr>
        <w:t>3</w:t>
      </w:r>
      <w:r w:rsidR="006D43CA" w:rsidRPr="007C6421">
        <w:rPr>
          <w:rFonts w:ascii="Arial Narrow" w:eastAsia="Times New Roman" w:hAnsi="Arial Narrow" w:cs="Times New Roman"/>
          <w:sz w:val="26"/>
        </w:rPr>
        <w:t xml:space="preserve"> </w:t>
      </w:r>
      <w:r w:rsidRPr="007C6421">
        <w:rPr>
          <w:rFonts w:ascii="Arial Narrow" w:eastAsia="Times New Roman" w:hAnsi="Arial Narrow" w:cs="Times New Roman"/>
          <w:sz w:val="26"/>
        </w:rPr>
        <w:t>г.</w:t>
      </w:r>
    </w:p>
    <w:p w14:paraId="3BE07441" w14:textId="77777777" w:rsidR="007C6421" w:rsidRPr="007C6421" w:rsidRDefault="007C6421" w:rsidP="00A4724A">
      <w:pPr>
        <w:shd w:val="clear" w:color="auto" w:fill="FFFFFF"/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6"/>
        </w:rPr>
      </w:pPr>
      <w:r w:rsidRPr="007C6421">
        <w:rPr>
          <w:rFonts w:ascii="Arial Narrow" w:eastAsia="Times New Roman" w:hAnsi="Arial Narrow" w:cs="Times New Roman"/>
          <w:b/>
          <w:sz w:val="26"/>
        </w:rPr>
        <w:t>ПРИКАЗЫВАЮ</w:t>
      </w:r>
    </w:p>
    <w:p w14:paraId="2CD8BB62" w14:textId="3C7B65C2" w:rsidR="007C6421" w:rsidRPr="007C6421" w:rsidRDefault="007C6421" w:rsidP="00A4724A">
      <w:pPr>
        <w:shd w:val="clear" w:color="auto" w:fill="FFFFFF"/>
        <w:spacing w:before="0" w:after="200" w:line="276" w:lineRule="auto"/>
        <w:ind w:left="142" w:right="140" w:firstLine="0"/>
        <w:rPr>
          <w:rFonts w:ascii="Times New Roman" w:eastAsia="Times New Roman" w:hAnsi="Times New Roman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 xml:space="preserve">Ввести в действие с 01 января </w:t>
      </w:r>
      <w:r w:rsidR="006D43CA" w:rsidRPr="007C6421">
        <w:rPr>
          <w:rFonts w:ascii="Arial Narrow" w:eastAsia="Times New Roman" w:hAnsi="Arial Narrow" w:cs="Times New Roman"/>
          <w:sz w:val="26"/>
          <w:szCs w:val="26"/>
        </w:rPr>
        <w:t>202</w:t>
      </w:r>
      <w:r w:rsidR="006D43CA">
        <w:rPr>
          <w:rFonts w:ascii="Arial Narrow" w:eastAsia="Times New Roman" w:hAnsi="Arial Narrow" w:cs="Times New Roman"/>
          <w:sz w:val="26"/>
          <w:szCs w:val="26"/>
        </w:rPr>
        <w:t>4</w:t>
      </w:r>
      <w:r w:rsidR="006D43CA" w:rsidRPr="007C6421"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Pr="007C6421">
        <w:rPr>
          <w:rFonts w:ascii="Arial Narrow" w:eastAsia="Times New Roman" w:hAnsi="Arial Narrow" w:cs="Times New Roman"/>
          <w:sz w:val="26"/>
          <w:szCs w:val="26"/>
        </w:rPr>
        <w:t>года следующую учетную политику для целей налогового учета ООО "ТЕХНОМИР" при применении упрощенной системы налогообложения н</w:t>
      </w:r>
      <w:r w:rsidR="00B834B5">
        <w:rPr>
          <w:rFonts w:ascii="Arial Narrow" w:eastAsia="Times New Roman" w:hAnsi="Arial Narrow" w:cs="Times New Roman"/>
          <w:sz w:val="26"/>
          <w:szCs w:val="26"/>
        </w:rPr>
        <w:t>а объекте доходы минус расходы:</w:t>
      </w:r>
    </w:p>
    <w:p w14:paraId="119959F3" w14:textId="77777777" w:rsidR="007C6421" w:rsidRPr="007C6421" w:rsidRDefault="007C6421" w:rsidP="00A4724A">
      <w:pPr>
        <w:numPr>
          <w:ilvl w:val="0"/>
          <w:numId w:val="23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Аналитический учет доходов и расходов для определения налоговой базы по единому налогу при применении упрощенной системы налогообложения ведется в Книге учета доходов и расходов.</w:t>
      </w:r>
    </w:p>
    <w:p w14:paraId="431C6D5C" w14:textId="77777777" w:rsidR="007C6421" w:rsidRPr="007C6421" w:rsidRDefault="007C6421" w:rsidP="00A4724A">
      <w:pPr>
        <w:numPr>
          <w:ilvl w:val="0"/>
          <w:numId w:val="23"/>
        </w:numPr>
        <w:shd w:val="clear" w:color="auto" w:fill="FFFFFF"/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Ведение налогового учета осуществляется на основе первичных бухгалтерских документов и аналитических регистров бухгалтерского и налогового учета, и осуществляется с применением специализированной бухгалтерской компьютерной программы 1С.</w:t>
      </w:r>
    </w:p>
    <w:p w14:paraId="349C3119" w14:textId="77777777" w:rsidR="007C6421" w:rsidRPr="007C6421" w:rsidRDefault="007C6421" w:rsidP="00A4724A">
      <w:pPr>
        <w:numPr>
          <w:ilvl w:val="0"/>
          <w:numId w:val="23"/>
        </w:numPr>
        <w:shd w:val="clear" w:color="auto" w:fill="FFFFFF"/>
        <w:spacing w:before="0" w:after="200" w:line="276" w:lineRule="auto"/>
        <w:ind w:left="142" w:right="14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Ведение налогового учета осуществлять по следующим правилам:</w:t>
      </w:r>
    </w:p>
    <w:p w14:paraId="67145B47" w14:textId="77777777" w:rsidR="007C6421" w:rsidRPr="007C6421" w:rsidRDefault="007C6421" w:rsidP="00A4724A">
      <w:pPr>
        <w:numPr>
          <w:ilvl w:val="0"/>
          <w:numId w:val="24"/>
        </w:numPr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C6421">
        <w:rPr>
          <w:rFonts w:ascii="Arial Narrow" w:eastAsia="Times New Roman" w:hAnsi="Arial Narrow" w:cs="Times New Roman"/>
          <w:b/>
          <w:sz w:val="26"/>
          <w:szCs w:val="26"/>
        </w:rPr>
        <w:t>Объект налогообложения</w:t>
      </w:r>
    </w:p>
    <w:p w14:paraId="12FEB2C6" w14:textId="77777777" w:rsidR="007C6421" w:rsidRPr="007C6421" w:rsidRDefault="007C6421" w:rsidP="00A4724A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lastRenderedPageBreak/>
        <w:t>Организация применяет упрощенную систему с объектом налогообложения "доходы минус расходы".</w:t>
      </w:r>
    </w:p>
    <w:p w14:paraId="501D12B2" w14:textId="77777777" w:rsidR="007C6421" w:rsidRPr="007C6421" w:rsidRDefault="007C6421" w:rsidP="00A4724A">
      <w:pPr>
        <w:numPr>
          <w:ilvl w:val="0"/>
          <w:numId w:val="24"/>
        </w:numPr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C6421">
        <w:rPr>
          <w:rFonts w:ascii="Arial Narrow" w:eastAsia="Times New Roman" w:hAnsi="Arial Narrow" w:cs="Times New Roman"/>
          <w:b/>
          <w:sz w:val="26"/>
          <w:szCs w:val="26"/>
        </w:rPr>
        <w:t>Учет расходов при определении налогооблагаемой базы</w:t>
      </w:r>
    </w:p>
    <w:p w14:paraId="06631C6C" w14:textId="77777777" w:rsidR="007C6421" w:rsidRPr="007C6421" w:rsidRDefault="007C6421" w:rsidP="00A4724A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Материальные расходы учитываются в составе расходов, уменьшаемых налогооблагаемую базу, если одновременно выполняются условия – материалы получены и оплата за них поставщику произведена.</w:t>
      </w:r>
    </w:p>
    <w:p w14:paraId="234601F9" w14:textId="77777777" w:rsidR="007C6421" w:rsidRPr="007C6421" w:rsidRDefault="007C6421" w:rsidP="00A4724A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Расходы по приобретению товаров включаются в состав расходов Книги учета доходов и расходов в соответствии с НК РФ только после того, как товары приняты к учету, оплата за них произведена поставщику, и произведена реализация данных товаров.</w:t>
      </w:r>
    </w:p>
    <w:p w14:paraId="4FC683C6" w14:textId="77777777" w:rsidR="007C6421" w:rsidRPr="007C6421" w:rsidRDefault="007C6421" w:rsidP="00A4724A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Расходы на доставку приобретенных товаров до склада организации, если стоимость их доставки не включена в цену товаров (выделена отдельно), включаются в состав расходов Книги учета доходов и расходов в соответствии с НК РФ только после того, услуги по доставке товаров оказаны, после их фактической оплаты.</w:t>
      </w:r>
    </w:p>
    <w:p w14:paraId="0DBA265D" w14:textId="77777777" w:rsidR="007C6421" w:rsidRPr="007C6421" w:rsidRDefault="007C6421" w:rsidP="00A4724A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Дополнительные расходы учитываются в составе расходов, уменьшаемых налогооблагаемую базу, если одновременно выполняются условия – расходы осуществлены (услуги оказаны) и оплата за них произведена.</w:t>
      </w:r>
    </w:p>
    <w:p w14:paraId="395E72AF" w14:textId="77777777" w:rsidR="007C6421" w:rsidRPr="007C6421" w:rsidRDefault="007C6421" w:rsidP="00A4724A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НДС, предъявляемый поставщиками, при приобретении Организацией товаров, включается в состав расходов Книги учета доходов и расходов отдельной строкой в момент включения затрат на приобретение данных товаров в Книгу учета доходов и расходов.</w:t>
      </w:r>
    </w:p>
    <w:p w14:paraId="7762868D" w14:textId="77777777" w:rsidR="007C6421" w:rsidRPr="007C6421" w:rsidRDefault="007C6421" w:rsidP="00A4724A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Таможенные платежи, уплаченные при импорте товаров, включается в состав расходов Книги учета доходов и расходов в момент включения затрат на приобретение данных товаров в Книгу учета доходов и расходов.</w:t>
      </w:r>
    </w:p>
    <w:p w14:paraId="19D0CD68" w14:textId="402D223A" w:rsidR="007C6421" w:rsidRPr="007C6421" w:rsidRDefault="007C6421" w:rsidP="00A4724A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Расходы на приобретение (сооружение, изготовление) основных средств включа</w:t>
      </w:r>
      <w:r w:rsidR="00E22CAE">
        <w:rPr>
          <w:rFonts w:ascii="Arial Narrow" w:eastAsia="Times New Roman" w:hAnsi="Arial Narrow" w:cs="Times New Roman"/>
          <w:spacing w:val="-2"/>
          <w:sz w:val="26"/>
          <w:szCs w:val="26"/>
        </w:rPr>
        <w:t>ю</w:t>
      </w: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тся в состав расходов Книги учета доходов и расходов в соответствии НК РФ только после введения основных средств в эксплуатацию и после их фактической оплаты. Если основное средство оплачено частично, то в Книге учета доходов и расходов делается запись на частичную сумму оплаты.</w:t>
      </w:r>
    </w:p>
    <w:p w14:paraId="7A64BDC2" w14:textId="77777777" w:rsidR="007C6421" w:rsidRPr="007C6421" w:rsidRDefault="007C6421" w:rsidP="00A4724A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Суммы входящего НДС по основным средствам и нематериальным активам при расчете единого налога учитываются в их стоимости.</w:t>
      </w:r>
    </w:p>
    <w:p w14:paraId="05D0B769" w14:textId="77777777" w:rsidR="007C6421" w:rsidRPr="007C6421" w:rsidRDefault="007C6421" w:rsidP="00A4724A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Calibri" w:hAnsi="Arial Narrow" w:cs="Times New Roman"/>
          <w:spacing w:val="-2"/>
          <w:sz w:val="26"/>
          <w:szCs w:val="26"/>
        </w:rPr>
        <w:t>Расходы на приобретение (создание) нематериальных активов включатся в состав расходов Книги учета доходов и расходов в соответствии с НК РФ только после принятия нематериальных активов к бухгалтерскому учету и после их фактической оплаты. Если нематериальный актив оплачен частично, то в Книге учета доходов и расходов делается запись на частичную сумму оплаты.</w:t>
      </w:r>
    </w:p>
    <w:p w14:paraId="3318FB68" w14:textId="77777777" w:rsidR="007C6421" w:rsidRPr="007C6421" w:rsidRDefault="007C6421" w:rsidP="00A4724A">
      <w:p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</w:p>
    <w:p w14:paraId="04C93621" w14:textId="765265DE" w:rsidR="007C6421" w:rsidRPr="007C6421" w:rsidRDefault="007C6421" w:rsidP="00A4724A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 xml:space="preserve">Генеральный директор </w:t>
      </w:r>
      <w:r w:rsidRPr="007C6421">
        <w:rPr>
          <w:rFonts w:ascii="Arial Narrow" w:eastAsia="Times New Roman" w:hAnsi="Arial Narrow" w:cs="Times New Roman"/>
          <w:sz w:val="26"/>
          <w:szCs w:val="26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="00317BC6">
        <w:rPr>
          <w:rFonts w:ascii="Arial Narrow" w:eastAsia="Times New Roman" w:hAnsi="Arial Narrow" w:cs="Times New Roman"/>
          <w:sz w:val="24"/>
          <w:szCs w:val="24"/>
        </w:rPr>
        <w:tab/>
      </w:r>
      <w:r w:rsidR="00317BC6">
        <w:rPr>
          <w:rFonts w:ascii="Arial Narrow" w:eastAsia="Times New Roman" w:hAnsi="Arial Narrow" w:cs="Times New Roman"/>
          <w:sz w:val="24"/>
          <w:szCs w:val="24"/>
        </w:rPr>
        <w:tab/>
        <w:t>/</w:t>
      </w:r>
    </w:p>
    <w:p w14:paraId="6AE1EF87" w14:textId="77777777" w:rsidR="00C9305E" w:rsidRPr="003523BB" w:rsidRDefault="00C9305E" w:rsidP="00A4724A">
      <w:pPr>
        <w:ind w:left="142" w:right="140" w:firstLine="0"/>
      </w:pPr>
    </w:p>
    <w:sectPr w:rsidR="00C9305E" w:rsidRPr="003523BB" w:rsidSect="00A8678E">
      <w:headerReference w:type="default" r:id="rId19"/>
      <w:footerReference w:type="default" r:id="rId20"/>
      <w:pgSz w:w="11906" w:h="16838"/>
      <w:pgMar w:top="709" w:right="567" w:bottom="902" w:left="567" w:header="170" w:footer="28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C372E" w14:textId="77777777" w:rsidR="009D60DD" w:rsidRDefault="009D60DD" w:rsidP="00F1648E">
      <w:pPr>
        <w:spacing w:before="0" w:after="0"/>
      </w:pPr>
      <w:r>
        <w:separator/>
      </w:r>
    </w:p>
  </w:endnote>
  <w:endnote w:type="continuationSeparator" w:id="0">
    <w:p w14:paraId="165F358E" w14:textId="77777777" w:rsidR="009D60DD" w:rsidRDefault="009D60DD" w:rsidP="00F164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67D0" w14:textId="486D418A" w:rsidR="003626D7" w:rsidRPr="000E46B1" w:rsidRDefault="003626D7" w:rsidP="000E46B1">
    <w:pPr>
      <w:pStyle w:val="af6"/>
      <w:ind w:left="0" w:firstLine="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98A8E" w14:textId="77777777" w:rsidR="009D60DD" w:rsidRDefault="009D60DD" w:rsidP="00F1648E">
      <w:pPr>
        <w:spacing w:before="0" w:after="0"/>
      </w:pPr>
      <w:r>
        <w:separator/>
      </w:r>
    </w:p>
  </w:footnote>
  <w:footnote w:type="continuationSeparator" w:id="0">
    <w:p w14:paraId="682E1280" w14:textId="77777777" w:rsidR="009D60DD" w:rsidRDefault="009D60DD" w:rsidP="00F164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6"/>
      <w:tblpPr w:leftFromText="181" w:rightFromText="181" w:vertAnchor="text" w:horzAnchor="margin" w:tblpXSpec="center" w:tblpY="1"/>
      <w:tblOverlap w:val="never"/>
      <w:tblW w:w="10915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846"/>
      <w:gridCol w:w="9207"/>
      <w:gridCol w:w="862"/>
    </w:tblGrid>
    <w:tr w:rsidR="003626D7" w14:paraId="6C5232A8" w14:textId="77777777" w:rsidTr="007C6421">
      <w:trPr>
        <w:trHeight w:val="257"/>
        <w:jc w:val="center"/>
      </w:trPr>
      <w:tc>
        <w:tcPr>
          <w:tcW w:w="846" w:type="dxa"/>
          <w:vAlign w:val="center"/>
        </w:tcPr>
        <w:p w14:paraId="5E090E5A" w14:textId="702308B1" w:rsidR="003626D7" w:rsidRPr="002729BB" w:rsidRDefault="008C4EE5" w:rsidP="00E352ED">
          <w:pPr>
            <w:pStyle w:val="af4"/>
            <w:tabs>
              <w:tab w:val="clear" w:pos="4677"/>
              <w:tab w:val="clear" w:pos="9355"/>
            </w:tabs>
            <w:spacing w:before="20"/>
            <w:ind w:left="0" w:firstLine="0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6"/>
              <w:szCs w:val="16"/>
              <w:lang w:eastAsia="ru-RU"/>
            </w:rPr>
            <w:drawing>
              <wp:inline distT="0" distB="0" distL="0" distR="0" wp14:anchorId="0B116A50" wp14:editId="49987D7F">
                <wp:extent cx="176400" cy="147600"/>
                <wp:effectExtent l="0" t="0" r="0" b="508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" cy="14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7" w:type="dxa"/>
          <w:vAlign w:val="center"/>
        </w:tcPr>
        <w:p w14:paraId="1C78887C" w14:textId="7CD5D5BF" w:rsidR="003626D7" w:rsidRPr="002729BB" w:rsidRDefault="00E352ED" w:rsidP="00A4724A">
          <w:pPr>
            <w:pStyle w:val="af4"/>
            <w:tabs>
              <w:tab w:val="clear" w:pos="9355"/>
            </w:tabs>
            <w:ind w:left="0" w:firstLine="0"/>
            <w:jc w:val="center"/>
            <w:rPr>
              <w:rFonts w:ascii="Verdana" w:hAnsi="Verdana"/>
              <w:sz w:val="16"/>
              <w:szCs w:val="16"/>
            </w:rPr>
          </w:pP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>Материалы с сайта</w:t>
          </w:r>
          <w:r w:rsidR="00A4724A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 xml:space="preserve"> </w:t>
          </w:r>
          <w:hyperlink r:id="rId2" w:history="1">
            <w:r w:rsidRPr="00A4724A">
              <w:rPr>
                <w:rStyle w:val="af9"/>
                <w:rFonts w:ascii="Arial Narrow" w:eastAsia="Times New Roman" w:hAnsi="Arial Narrow" w:cs="Times New Roman"/>
                <w:b/>
                <w:sz w:val="18"/>
                <w:szCs w:val="18"/>
                <w:lang w:val="en-US" w:eastAsia="ru-RU"/>
              </w:rPr>
              <w:t>buhexpert</w:t>
            </w:r>
            <w:r w:rsidRPr="00A4724A">
              <w:rPr>
                <w:rStyle w:val="af9"/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8.</w:t>
            </w:r>
            <w:r w:rsidRPr="00A4724A">
              <w:rPr>
                <w:rStyle w:val="af9"/>
                <w:rFonts w:ascii="Arial Narrow" w:eastAsia="Times New Roman" w:hAnsi="Arial Narrow" w:cs="Times New Roman"/>
                <w:b/>
                <w:sz w:val="18"/>
                <w:szCs w:val="18"/>
                <w:lang w:val="en-US" w:eastAsia="ru-RU"/>
              </w:rPr>
              <w:t>ru</w:t>
            </w:r>
          </w:hyperlink>
        </w:p>
      </w:tc>
      <w:tc>
        <w:tcPr>
          <w:tcW w:w="862" w:type="dxa"/>
          <w:vAlign w:val="center"/>
        </w:tcPr>
        <w:p w14:paraId="5718C534" w14:textId="36F71E1E" w:rsidR="003626D7" w:rsidRPr="009624AE" w:rsidRDefault="003626D7" w:rsidP="009624AE">
          <w:pPr>
            <w:pStyle w:val="af4"/>
            <w:ind w:left="0" w:firstLine="0"/>
            <w:jc w:val="center"/>
            <w:rPr>
              <w:rFonts w:ascii="Verdana" w:hAnsi="Verdana"/>
              <w:b/>
              <w:noProof/>
              <w:sz w:val="16"/>
              <w:szCs w:val="16"/>
              <w:lang w:eastAsia="ru-RU"/>
            </w:rPr>
          </w:pP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begin"/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instrText>PAGE   \* MERGEFORMAT</w:instrTex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separate"/>
          </w:r>
          <w:r w:rsidR="008D1143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t>3</w: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end"/>
          </w:r>
        </w:p>
      </w:tc>
    </w:tr>
  </w:tbl>
  <w:p w14:paraId="286E3DE9" w14:textId="30CCF4F8" w:rsidR="003626D7" w:rsidRPr="009624AE" w:rsidRDefault="003626D7" w:rsidP="00D450A5">
    <w:pPr>
      <w:pStyle w:val="af4"/>
      <w:ind w:left="0" w:firstLine="0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5pt;height:10.85pt" o:bullet="t">
        <v:imagedata r:id="rId1" o:title="msoAB56"/>
      </v:shape>
    </w:pict>
  </w:numPicBullet>
  <w:abstractNum w:abstractNumId="0" w15:restartNumberingAfterBreak="0">
    <w:nsid w:val="0299664D"/>
    <w:multiLevelType w:val="multilevel"/>
    <w:tmpl w:val="E17AA55E"/>
    <w:styleLink w:val="1"/>
    <w:lvl w:ilvl="0">
      <w:start w:val="1"/>
      <w:numFmt w:val="decimal"/>
      <w:suff w:val="space"/>
      <w:lvlText w:val="Модуль%1"/>
      <w:lvlJc w:val="left"/>
      <w:pPr>
        <w:ind w:left="2978" w:firstLine="0"/>
      </w:pPr>
      <w:rPr>
        <w:rFonts w:hint="default"/>
      </w:rPr>
    </w:lvl>
    <w:lvl w:ilvl="1">
      <w:start w:val="1"/>
      <w:numFmt w:val="decimalZero"/>
      <w:isLgl/>
      <w:suff w:val="space"/>
      <w:lvlText w:val="Модуль %2."/>
      <w:lvlJc w:val="left"/>
      <w:pPr>
        <w:ind w:left="2269" w:firstLine="0"/>
      </w:pPr>
      <w:rPr>
        <w:rFonts w:hint="default"/>
      </w:rPr>
    </w:lvl>
    <w:lvl w:ilvl="2">
      <w:start w:val="1"/>
      <w:numFmt w:val="decimalZero"/>
      <w:suff w:val="space"/>
      <w:lvlText w:val="%1.%2.%3"/>
      <w:lvlJc w:val="left"/>
      <w:pPr>
        <w:ind w:left="-1267" w:hanging="3268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508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494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480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465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51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369" w:hanging="144"/>
      </w:pPr>
      <w:rPr>
        <w:rFonts w:hint="default"/>
      </w:rPr>
    </w:lvl>
  </w:abstractNum>
  <w:abstractNum w:abstractNumId="1" w15:restartNumberingAfterBreak="0">
    <w:nsid w:val="02CF6017"/>
    <w:multiLevelType w:val="hybridMultilevel"/>
    <w:tmpl w:val="5D54C5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ED2A48"/>
    <w:multiLevelType w:val="multilevel"/>
    <w:tmpl w:val="7E783A6C"/>
    <w:lvl w:ilvl="0">
      <w:start w:val="1"/>
      <w:numFmt w:val="none"/>
      <w:pStyle w:val="03"/>
      <w:suff w:val="nothing"/>
      <w:lvlText w:val="Задание 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" w15:restartNumberingAfterBreak="0">
    <w:nsid w:val="05D32BED"/>
    <w:multiLevelType w:val="hybridMultilevel"/>
    <w:tmpl w:val="BCD84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A970446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83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5" w15:restartNumberingAfterBreak="0">
    <w:nsid w:val="15325978"/>
    <w:multiLevelType w:val="hybridMultilevel"/>
    <w:tmpl w:val="281C4522"/>
    <w:lvl w:ilvl="0" w:tplc="BD3AF85A">
      <w:start w:val="1"/>
      <w:numFmt w:val="decimal"/>
      <w:pStyle w:val="201817"/>
      <w:lvlText w:val="Задание 17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F1716"/>
    <w:multiLevelType w:val="hybridMultilevel"/>
    <w:tmpl w:val="F4FE5E0E"/>
    <w:lvl w:ilvl="0" w:tplc="B3E86BFC">
      <w:start w:val="1"/>
      <w:numFmt w:val="bullet"/>
      <w:pStyle w:val="03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20C73"/>
    <w:multiLevelType w:val="hybridMultilevel"/>
    <w:tmpl w:val="7E5ACE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9C41F7E"/>
    <w:multiLevelType w:val="multilevel"/>
    <w:tmpl w:val="85044E6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5D1394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66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10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44805"/>
    <w:multiLevelType w:val="hybridMultilevel"/>
    <w:tmpl w:val="1682E2D8"/>
    <w:lvl w:ilvl="0" w:tplc="3B92C790">
      <w:start w:val="1"/>
      <w:numFmt w:val="bullet"/>
      <w:pStyle w:val="20181"/>
      <w:lvlText w:val=""/>
      <w:lvlJc w:val="left"/>
      <w:pPr>
        <w:ind w:left="312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26C62D63"/>
    <w:multiLevelType w:val="hybridMultilevel"/>
    <w:tmpl w:val="044ACDE6"/>
    <w:lvl w:ilvl="0" w:tplc="9DA2C86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A1301"/>
    <w:multiLevelType w:val="hybridMultilevel"/>
    <w:tmpl w:val="7E1ED242"/>
    <w:lvl w:ilvl="0" w:tplc="C5468A5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4" w15:restartNumberingAfterBreak="0">
    <w:nsid w:val="2C8A7700"/>
    <w:multiLevelType w:val="multilevel"/>
    <w:tmpl w:val="6CA69B34"/>
    <w:lvl w:ilvl="0">
      <w:start w:val="1"/>
      <w:numFmt w:val="bullet"/>
      <w:pStyle w:val="11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2FCE1E4D"/>
    <w:multiLevelType w:val="hybridMultilevel"/>
    <w:tmpl w:val="27880976"/>
    <w:lvl w:ilvl="0" w:tplc="56A21A5C">
      <w:start w:val="1"/>
      <w:numFmt w:val="decimal"/>
      <w:pStyle w:val="02"/>
      <w:suff w:val="space"/>
      <w:lvlText w:val="Тема 1.%1."/>
      <w:lvlJc w:val="left"/>
      <w:pPr>
        <w:ind w:left="360" w:hanging="360"/>
      </w:pPr>
      <w:rPr>
        <w:rFonts w:ascii="Verdana" w:hAnsi="Verdana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C675A"/>
    <w:multiLevelType w:val="multilevel"/>
    <w:tmpl w:val="1D94163C"/>
    <w:lvl w:ilvl="0">
      <w:start w:val="1"/>
      <w:numFmt w:val="decimal"/>
      <w:pStyle w:val="01"/>
      <w:suff w:val="space"/>
      <w:lvlText w:val="Модуль %1."/>
      <w:lvlJc w:val="left"/>
      <w:pPr>
        <w:ind w:left="467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Раздел 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1B64327"/>
    <w:multiLevelType w:val="multilevel"/>
    <w:tmpl w:val="93EEBB3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3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D00393"/>
    <w:multiLevelType w:val="hybridMultilevel"/>
    <w:tmpl w:val="8C8A25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0844B39"/>
    <w:multiLevelType w:val="hybridMultilevel"/>
    <w:tmpl w:val="C80E62E4"/>
    <w:lvl w:ilvl="0" w:tplc="260C0F7A">
      <w:start w:val="1"/>
      <w:numFmt w:val="decimal"/>
      <w:lvlText w:val="%1)"/>
      <w:lvlJc w:val="left"/>
      <w:pPr>
        <w:ind w:left="1410" w:hanging="690"/>
      </w:pPr>
      <w:rPr>
        <w:rFonts w:ascii="Arial Narrow" w:hAnsi="Arial Narro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DB9703B"/>
    <w:multiLevelType w:val="hybridMultilevel"/>
    <w:tmpl w:val="4558A5FA"/>
    <w:lvl w:ilvl="0" w:tplc="015C9610">
      <w:start w:val="1"/>
      <w:numFmt w:val="bullet"/>
      <w:pStyle w:val="1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741DC"/>
    <w:multiLevelType w:val="hybridMultilevel"/>
    <w:tmpl w:val="3AFAD52E"/>
    <w:lvl w:ilvl="0" w:tplc="CAA23D3E">
      <w:start w:val="1"/>
      <w:numFmt w:val="bullet"/>
      <w:pStyle w:val="3"/>
      <w:lvlText w:val="o"/>
      <w:lvlJc w:val="left"/>
      <w:pPr>
        <w:ind w:left="1469" w:hanging="363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40619"/>
    <w:multiLevelType w:val="hybridMultilevel"/>
    <w:tmpl w:val="F45044A2"/>
    <w:lvl w:ilvl="0" w:tplc="29447D86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3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87B0D"/>
    <w:multiLevelType w:val="hybridMultilevel"/>
    <w:tmpl w:val="F55A2DA6"/>
    <w:lvl w:ilvl="0" w:tplc="D52CA2B6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4692C"/>
    <w:multiLevelType w:val="hybridMultilevel"/>
    <w:tmpl w:val="3828D4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D5DE0"/>
    <w:multiLevelType w:val="hybridMultilevel"/>
    <w:tmpl w:val="480C486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22C64FF"/>
    <w:multiLevelType w:val="hybridMultilevel"/>
    <w:tmpl w:val="F2AEB504"/>
    <w:lvl w:ilvl="0" w:tplc="022CCCEE">
      <w:start w:val="1"/>
      <w:numFmt w:val="bullet"/>
      <w:pStyle w:val="ArialNarrow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B24CAE">
      <w:start w:val="1"/>
      <w:numFmt w:val="bullet"/>
      <w:pStyle w:val="O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80790">
      <w:start w:val="1"/>
      <w:numFmt w:val="bullet"/>
      <w:pStyle w:val="O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67001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30" w15:restartNumberingAfterBreak="0">
    <w:nsid w:val="76491EC0"/>
    <w:multiLevelType w:val="multilevel"/>
    <w:tmpl w:val="A1584090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3383" w:hanging="405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31" w15:restartNumberingAfterBreak="0">
    <w:nsid w:val="7D987106"/>
    <w:multiLevelType w:val="hybridMultilevel"/>
    <w:tmpl w:val="B720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8A30CD"/>
    <w:multiLevelType w:val="multilevel"/>
    <w:tmpl w:val="0419001D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4"/>
  </w:num>
  <w:num w:numId="3">
    <w:abstractNumId w:val="28"/>
  </w:num>
  <w:num w:numId="4">
    <w:abstractNumId w:val="22"/>
  </w:num>
  <w:num w:numId="5">
    <w:abstractNumId w:val="13"/>
  </w:num>
  <w:num w:numId="6">
    <w:abstractNumId w:val="21"/>
  </w:num>
  <w:num w:numId="7">
    <w:abstractNumId w:val="10"/>
  </w:num>
  <w:num w:numId="8">
    <w:abstractNumId w:val="23"/>
  </w:num>
  <w:num w:numId="9">
    <w:abstractNumId w:val="26"/>
  </w:num>
  <w:num w:numId="10">
    <w:abstractNumId w:val="8"/>
  </w:num>
  <w:num w:numId="11">
    <w:abstractNumId w:val="0"/>
  </w:num>
  <w:num w:numId="12">
    <w:abstractNumId w:val="32"/>
  </w:num>
  <w:num w:numId="13">
    <w:abstractNumId w:val="16"/>
  </w:num>
  <w:num w:numId="14">
    <w:abstractNumId w:val="12"/>
  </w:num>
  <w:num w:numId="15">
    <w:abstractNumId w:val="6"/>
  </w:num>
  <w:num w:numId="16">
    <w:abstractNumId w:val="14"/>
  </w:num>
  <w:num w:numId="17">
    <w:abstractNumId w:val="11"/>
  </w:num>
  <w:num w:numId="18">
    <w:abstractNumId w:val="5"/>
  </w:num>
  <w:num w:numId="19">
    <w:abstractNumId w:val="15"/>
  </w:num>
  <w:num w:numId="20">
    <w:abstractNumId w:val="19"/>
  </w:num>
  <w:num w:numId="21">
    <w:abstractNumId w:val="31"/>
  </w:num>
  <w:num w:numId="22">
    <w:abstractNumId w:val="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"/>
  </w:num>
  <w:num w:numId="27">
    <w:abstractNumId w:val="25"/>
  </w:num>
  <w:num w:numId="28">
    <w:abstractNumId w:val="27"/>
  </w:num>
  <w:num w:numId="29">
    <w:abstractNumId w:val="1"/>
  </w:num>
  <w:num w:numId="30">
    <w:abstractNumId w:val="7"/>
  </w:num>
  <w:num w:numId="31">
    <w:abstractNumId w:val="24"/>
  </w:num>
  <w:num w:numId="32">
    <w:abstractNumId w:val="24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17"/>
  </w:num>
  <w:num w:numId="40">
    <w:abstractNumId w:val="20"/>
  </w:num>
  <w:num w:numId="41">
    <w:abstractNumId w:val="30"/>
  </w:num>
  <w:num w:numId="42">
    <w:abstractNumId w:val="20"/>
  </w:num>
  <w:num w:numId="43">
    <w:abstractNumId w:val="20"/>
  </w:num>
  <w:num w:numId="44">
    <w:abstractNumId w:val="20"/>
  </w:num>
  <w:num w:numId="45">
    <w:abstractNumId w:val="20"/>
  </w:num>
  <w:num w:numId="46">
    <w:abstractNumId w:val="20"/>
  </w:num>
  <w:num w:numId="47">
    <w:abstractNumId w:val="4"/>
  </w:num>
  <w:num w:numId="48">
    <w:abstractNumId w:val="20"/>
  </w:num>
  <w:num w:numId="49">
    <w:abstractNumId w:val="20"/>
  </w:num>
  <w:num w:numId="50">
    <w:abstractNumId w:val="20"/>
  </w:num>
  <w:num w:numId="51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4"/>
    <w:rsid w:val="000004EF"/>
    <w:rsid w:val="00000601"/>
    <w:rsid w:val="00000657"/>
    <w:rsid w:val="00001FC3"/>
    <w:rsid w:val="000036AC"/>
    <w:rsid w:val="00004FD7"/>
    <w:rsid w:val="00007A79"/>
    <w:rsid w:val="00011B51"/>
    <w:rsid w:val="00013261"/>
    <w:rsid w:val="0001486C"/>
    <w:rsid w:val="000150D6"/>
    <w:rsid w:val="00016476"/>
    <w:rsid w:val="000209F4"/>
    <w:rsid w:val="00022BA8"/>
    <w:rsid w:val="00025054"/>
    <w:rsid w:val="000252A7"/>
    <w:rsid w:val="00025C17"/>
    <w:rsid w:val="00025DA6"/>
    <w:rsid w:val="0002765D"/>
    <w:rsid w:val="0002792E"/>
    <w:rsid w:val="0003287C"/>
    <w:rsid w:val="00032BA8"/>
    <w:rsid w:val="00041CCA"/>
    <w:rsid w:val="00042BF4"/>
    <w:rsid w:val="00044776"/>
    <w:rsid w:val="0004541B"/>
    <w:rsid w:val="00047617"/>
    <w:rsid w:val="0004771C"/>
    <w:rsid w:val="000561D8"/>
    <w:rsid w:val="0005639E"/>
    <w:rsid w:val="0006170E"/>
    <w:rsid w:val="00063B66"/>
    <w:rsid w:val="000653CA"/>
    <w:rsid w:val="000662DD"/>
    <w:rsid w:val="00066FD2"/>
    <w:rsid w:val="00067401"/>
    <w:rsid w:val="00071046"/>
    <w:rsid w:val="00072CE8"/>
    <w:rsid w:val="00072F09"/>
    <w:rsid w:val="00074716"/>
    <w:rsid w:val="000754F8"/>
    <w:rsid w:val="00080220"/>
    <w:rsid w:val="00082486"/>
    <w:rsid w:val="00082DDF"/>
    <w:rsid w:val="000839FC"/>
    <w:rsid w:val="000843F0"/>
    <w:rsid w:val="00085ED5"/>
    <w:rsid w:val="00091FEE"/>
    <w:rsid w:val="00092B30"/>
    <w:rsid w:val="00094E65"/>
    <w:rsid w:val="000953B4"/>
    <w:rsid w:val="00095D69"/>
    <w:rsid w:val="00096B1D"/>
    <w:rsid w:val="000A125E"/>
    <w:rsid w:val="000A2552"/>
    <w:rsid w:val="000A66AB"/>
    <w:rsid w:val="000B1B31"/>
    <w:rsid w:val="000B2223"/>
    <w:rsid w:val="000B6FAF"/>
    <w:rsid w:val="000C11FD"/>
    <w:rsid w:val="000C2355"/>
    <w:rsid w:val="000C2C46"/>
    <w:rsid w:val="000D57D9"/>
    <w:rsid w:val="000D6D13"/>
    <w:rsid w:val="000E1E9A"/>
    <w:rsid w:val="000E2AEE"/>
    <w:rsid w:val="000E3660"/>
    <w:rsid w:val="000E46B1"/>
    <w:rsid w:val="000E7CE6"/>
    <w:rsid w:val="000F0CB8"/>
    <w:rsid w:val="000F1527"/>
    <w:rsid w:val="000F2146"/>
    <w:rsid w:val="000F3C1D"/>
    <w:rsid w:val="000F5664"/>
    <w:rsid w:val="000F5BB7"/>
    <w:rsid w:val="00104192"/>
    <w:rsid w:val="001062B7"/>
    <w:rsid w:val="001064AB"/>
    <w:rsid w:val="001104B6"/>
    <w:rsid w:val="00113D72"/>
    <w:rsid w:val="0012037F"/>
    <w:rsid w:val="00122B1B"/>
    <w:rsid w:val="001232B2"/>
    <w:rsid w:val="0012566A"/>
    <w:rsid w:val="00126A59"/>
    <w:rsid w:val="00140302"/>
    <w:rsid w:val="0014076E"/>
    <w:rsid w:val="00140A80"/>
    <w:rsid w:val="00144C19"/>
    <w:rsid w:val="0014657C"/>
    <w:rsid w:val="00147015"/>
    <w:rsid w:val="00147847"/>
    <w:rsid w:val="00152281"/>
    <w:rsid w:val="0015342B"/>
    <w:rsid w:val="00154A89"/>
    <w:rsid w:val="0015553B"/>
    <w:rsid w:val="00156286"/>
    <w:rsid w:val="0015674B"/>
    <w:rsid w:val="00161292"/>
    <w:rsid w:val="00163125"/>
    <w:rsid w:val="001656B1"/>
    <w:rsid w:val="00171CD1"/>
    <w:rsid w:val="00171D01"/>
    <w:rsid w:val="001734F7"/>
    <w:rsid w:val="00180A5F"/>
    <w:rsid w:val="0018260E"/>
    <w:rsid w:val="00182718"/>
    <w:rsid w:val="0018632A"/>
    <w:rsid w:val="001879E2"/>
    <w:rsid w:val="00187E67"/>
    <w:rsid w:val="001927B6"/>
    <w:rsid w:val="001A43F7"/>
    <w:rsid w:val="001B03EE"/>
    <w:rsid w:val="001B1E9E"/>
    <w:rsid w:val="001B3F1D"/>
    <w:rsid w:val="001B5006"/>
    <w:rsid w:val="001B6608"/>
    <w:rsid w:val="001C5668"/>
    <w:rsid w:val="001C5891"/>
    <w:rsid w:val="001C58D7"/>
    <w:rsid w:val="001C5FA1"/>
    <w:rsid w:val="001C6C02"/>
    <w:rsid w:val="001D0EFF"/>
    <w:rsid w:val="001D1D65"/>
    <w:rsid w:val="001D2B6D"/>
    <w:rsid w:val="001D43CE"/>
    <w:rsid w:val="001D4A80"/>
    <w:rsid w:val="001D6D48"/>
    <w:rsid w:val="001D6E10"/>
    <w:rsid w:val="001D782F"/>
    <w:rsid w:val="001D79AD"/>
    <w:rsid w:val="001D7C68"/>
    <w:rsid w:val="001E56B6"/>
    <w:rsid w:val="001E58A2"/>
    <w:rsid w:val="001E5DE7"/>
    <w:rsid w:val="001E66FC"/>
    <w:rsid w:val="001F6C87"/>
    <w:rsid w:val="00200873"/>
    <w:rsid w:val="00200FB1"/>
    <w:rsid w:val="002015AE"/>
    <w:rsid w:val="002026D0"/>
    <w:rsid w:val="002039FA"/>
    <w:rsid w:val="00205207"/>
    <w:rsid w:val="00207CC9"/>
    <w:rsid w:val="00211FA9"/>
    <w:rsid w:val="00214C95"/>
    <w:rsid w:val="00217BE8"/>
    <w:rsid w:val="00221621"/>
    <w:rsid w:val="00232B34"/>
    <w:rsid w:val="00234057"/>
    <w:rsid w:val="00240B11"/>
    <w:rsid w:val="002421CE"/>
    <w:rsid w:val="00243626"/>
    <w:rsid w:val="00244622"/>
    <w:rsid w:val="00244B9F"/>
    <w:rsid w:val="00246443"/>
    <w:rsid w:val="00246AEA"/>
    <w:rsid w:val="00255652"/>
    <w:rsid w:val="00257A29"/>
    <w:rsid w:val="00260621"/>
    <w:rsid w:val="0026076D"/>
    <w:rsid w:val="00262F08"/>
    <w:rsid w:val="002636FC"/>
    <w:rsid w:val="00267620"/>
    <w:rsid w:val="00271403"/>
    <w:rsid w:val="002720B0"/>
    <w:rsid w:val="002729BB"/>
    <w:rsid w:val="00274765"/>
    <w:rsid w:val="002752D2"/>
    <w:rsid w:val="00280769"/>
    <w:rsid w:val="00281641"/>
    <w:rsid w:val="00282698"/>
    <w:rsid w:val="00282BD4"/>
    <w:rsid w:val="002831DD"/>
    <w:rsid w:val="0028396A"/>
    <w:rsid w:val="0028417C"/>
    <w:rsid w:val="002848B7"/>
    <w:rsid w:val="0028526A"/>
    <w:rsid w:val="00285BAF"/>
    <w:rsid w:val="00290487"/>
    <w:rsid w:val="00290A72"/>
    <w:rsid w:val="00290B23"/>
    <w:rsid w:val="00292DC2"/>
    <w:rsid w:val="002965ED"/>
    <w:rsid w:val="002A21C5"/>
    <w:rsid w:val="002A3445"/>
    <w:rsid w:val="002A51C5"/>
    <w:rsid w:val="002B0B80"/>
    <w:rsid w:val="002B11CF"/>
    <w:rsid w:val="002B2DFB"/>
    <w:rsid w:val="002B6492"/>
    <w:rsid w:val="002B72AE"/>
    <w:rsid w:val="002C0577"/>
    <w:rsid w:val="002C31F0"/>
    <w:rsid w:val="002C7D76"/>
    <w:rsid w:val="002D1C0C"/>
    <w:rsid w:val="002D4257"/>
    <w:rsid w:val="002D4F92"/>
    <w:rsid w:val="002D5328"/>
    <w:rsid w:val="002D6F69"/>
    <w:rsid w:val="002E01CD"/>
    <w:rsid w:val="002E3F3A"/>
    <w:rsid w:val="002E4D7C"/>
    <w:rsid w:val="002E5BEE"/>
    <w:rsid w:val="002E5D79"/>
    <w:rsid w:val="002E7943"/>
    <w:rsid w:val="002F223E"/>
    <w:rsid w:val="002F4E40"/>
    <w:rsid w:val="00303C97"/>
    <w:rsid w:val="00303E9C"/>
    <w:rsid w:val="00304027"/>
    <w:rsid w:val="0030424A"/>
    <w:rsid w:val="003052B7"/>
    <w:rsid w:val="00305E25"/>
    <w:rsid w:val="00311687"/>
    <w:rsid w:val="003124E2"/>
    <w:rsid w:val="00313ECD"/>
    <w:rsid w:val="00314241"/>
    <w:rsid w:val="00314293"/>
    <w:rsid w:val="00314784"/>
    <w:rsid w:val="003154CB"/>
    <w:rsid w:val="0031640B"/>
    <w:rsid w:val="00317A29"/>
    <w:rsid w:val="00317BC6"/>
    <w:rsid w:val="00321A0A"/>
    <w:rsid w:val="0032229E"/>
    <w:rsid w:val="003225A7"/>
    <w:rsid w:val="003225F5"/>
    <w:rsid w:val="00327AF3"/>
    <w:rsid w:val="00330BD5"/>
    <w:rsid w:val="00331BA1"/>
    <w:rsid w:val="00333ED6"/>
    <w:rsid w:val="0033487B"/>
    <w:rsid w:val="00334DE5"/>
    <w:rsid w:val="00336D00"/>
    <w:rsid w:val="00344F15"/>
    <w:rsid w:val="00345721"/>
    <w:rsid w:val="003523BB"/>
    <w:rsid w:val="0035335D"/>
    <w:rsid w:val="00354E3E"/>
    <w:rsid w:val="003626D7"/>
    <w:rsid w:val="00364837"/>
    <w:rsid w:val="00365D6A"/>
    <w:rsid w:val="00366089"/>
    <w:rsid w:val="0036683D"/>
    <w:rsid w:val="00366EA6"/>
    <w:rsid w:val="00367A23"/>
    <w:rsid w:val="00367D11"/>
    <w:rsid w:val="0037182B"/>
    <w:rsid w:val="003744C8"/>
    <w:rsid w:val="003804A4"/>
    <w:rsid w:val="00380CF4"/>
    <w:rsid w:val="00381AB8"/>
    <w:rsid w:val="00381CC9"/>
    <w:rsid w:val="003856EC"/>
    <w:rsid w:val="00390312"/>
    <w:rsid w:val="003904A3"/>
    <w:rsid w:val="00390E07"/>
    <w:rsid w:val="0039120A"/>
    <w:rsid w:val="0039306F"/>
    <w:rsid w:val="00393E41"/>
    <w:rsid w:val="00393F30"/>
    <w:rsid w:val="00394C54"/>
    <w:rsid w:val="0039580F"/>
    <w:rsid w:val="003A0EC6"/>
    <w:rsid w:val="003A3BE1"/>
    <w:rsid w:val="003A3CFC"/>
    <w:rsid w:val="003A5BF9"/>
    <w:rsid w:val="003B0015"/>
    <w:rsid w:val="003B25D2"/>
    <w:rsid w:val="003B7071"/>
    <w:rsid w:val="003C0A73"/>
    <w:rsid w:val="003C1194"/>
    <w:rsid w:val="003C4158"/>
    <w:rsid w:val="003C55E8"/>
    <w:rsid w:val="003C67C8"/>
    <w:rsid w:val="003C79F3"/>
    <w:rsid w:val="003D07E9"/>
    <w:rsid w:val="003D6178"/>
    <w:rsid w:val="003D6ACB"/>
    <w:rsid w:val="003D6FE1"/>
    <w:rsid w:val="003E0415"/>
    <w:rsid w:val="003E26CF"/>
    <w:rsid w:val="003F0A78"/>
    <w:rsid w:val="003F1D42"/>
    <w:rsid w:val="003F5508"/>
    <w:rsid w:val="003F572B"/>
    <w:rsid w:val="0040176C"/>
    <w:rsid w:val="004045E0"/>
    <w:rsid w:val="0040590D"/>
    <w:rsid w:val="00406150"/>
    <w:rsid w:val="00410CD4"/>
    <w:rsid w:val="004135C8"/>
    <w:rsid w:val="00413E27"/>
    <w:rsid w:val="0041540F"/>
    <w:rsid w:val="00421651"/>
    <w:rsid w:val="004237AA"/>
    <w:rsid w:val="00423922"/>
    <w:rsid w:val="004260A4"/>
    <w:rsid w:val="00426AA2"/>
    <w:rsid w:val="00427C1C"/>
    <w:rsid w:val="00432A8C"/>
    <w:rsid w:val="00432BC1"/>
    <w:rsid w:val="00434B13"/>
    <w:rsid w:val="004369EC"/>
    <w:rsid w:val="00436B43"/>
    <w:rsid w:val="00437227"/>
    <w:rsid w:val="0044319E"/>
    <w:rsid w:val="004433A7"/>
    <w:rsid w:val="004472B7"/>
    <w:rsid w:val="0045336A"/>
    <w:rsid w:val="00455C8E"/>
    <w:rsid w:val="00455CD5"/>
    <w:rsid w:val="00460E1B"/>
    <w:rsid w:val="00462BD1"/>
    <w:rsid w:val="004638E2"/>
    <w:rsid w:val="00464B3E"/>
    <w:rsid w:val="004660E7"/>
    <w:rsid w:val="0046734B"/>
    <w:rsid w:val="00474274"/>
    <w:rsid w:val="00475561"/>
    <w:rsid w:val="00480672"/>
    <w:rsid w:val="00481577"/>
    <w:rsid w:val="004836EB"/>
    <w:rsid w:val="00487F72"/>
    <w:rsid w:val="00490003"/>
    <w:rsid w:val="00490A7C"/>
    <w:rsid w:val="00492A85"/>
    <w:rsid w:val="00493DA6"/>
    <w:rsid w:val="00494521"/>
    <w:rsid w:val="0049544D"/>
    <w:rsid w:val="004962FA"/>
    <w:rsid w:val="00496922"/>
    <w:rsid w:val="00496D02"/>
    <w:rsid w:val="004A0686"/>
    <w:rsid w:val="004A67A9"/>
    <w:rsid w:val="004A6A60"/>
    <w:rsid w:val="004A7403"/>
    <w:rsid w:val="004B0C27"/>
    <w:rsid w:val="004B1816"/>
    <w:rsid w:val="004B1A5B"/>
    <w:rsid w:val="004B21C7"/>
    <w:rsid w:val="004B5065"/>
    <w:rsid w:val="004B5313"/>
    <w:rsid w:val="004C0788"/>
    <w:rsid w:val="004C44FB"/>
    <w:rsid w:val="004C5E2D"/>
    <w:rsid w:val="004C641B"/>
    <w:rsid w:val="004C6EE1"/>
    <w:rsid w:val="004C70D8"/>
    <w:rsid w:val="004D39DB"/>
    <w:rsid w:val="004D59C4"/>
    <w:rsid w:val="004D5E15"/>
    <w:rsid w:val="004E27EB"/>
    <w:rsid w:val="004E4FD4"/>
    <w:rsid w:val="004E6BFD"/>
    <w:rsid w:val="004E7344"/>
    <w:rsid w:val="004E7CCF"/>
    <w:rsid w:val="004F1BF2"/>
    <w:rsid w:val="004F454D"/>
    <w:rsid w:val="004F52B5"/>
    <w:rsid w:val="004F745F"/>
    <w:rsid w:val="00501721"/>
    <w:rsid w:val="00501D6C"/>
    <w:rsid w:val="00503922"/>
    <w:rsid w:val="00504977"/>
    <w:rsid w:val="00505074"/>
    <w:rsid w:val="00510407"/>
    <w:rsid w:val="00511B28"/>
    <w:rsid w:val="005143C1"/>
    <w:rsid w:val="005160ED"/>
    <w:rsid w:val="00520D4C"/>
    <w:rsid w:val="00522275"/>
    <w:rsid w:val="00522CD2"/>
    <w:rsid w:val="00525A0F"/>
    <w:rsid w:val="00526DE3"/>
    <w:rsid w:val="00530901"/>
    <w:rsid w:val="00532668"/>
    <w:rsid w:val="0053542C"/>
    <w:rsid w:val="00536546"/>
    <w:rsid w:val="0054100C"/>
    <w:rsid w:val="00543DCA"/>
    <w:rsid w:val="005442CB"/>
    <w:rsid w:val="00544902"/>
    <w:rsid w:val="00545601"/>
    <w:rsid w:val="00546AD5"/>
    <w:rsid w:val="0054780C"/>
    <w:rsid w:val="0055098B"/>
    <w:rsid w:val="00551865"/>
    <w:rsid w:val="00552383"/>
    <w:rsid w:val="0055506B"/>
    <w:rsid w:val="005561CE"/>
    <w:rsid w:val="005646BE"/>
    <w:rsid w:val="00566F67"/>
    <w:rsid w:val="00571C1A"/>
    <w:rsid w:val="00572521"/>
    <w:rsid w:val="00574955"/>
    <w:rsid w:val="00575A89"/>
    <w:rsid w:val="005765A8"/>
    <w:rsid w:val="00580BFB"/>
    <w:rsid w:val="00581F40"/>
    <w:rsid w:val="005908B5"/>
    <w:rsid w:val="0059270C"/>
    <w:rsid w:val="005928C8"/>
    <w:rsid w:val="005A2A76"/>
    <w:rsid w:val="005A2D28"/>
    <w:rsid w:val="005A3AD7"/>
    <w:rsid w:val="005A56A7"/>
    <w:rsid w:val="005A712B"/>
    <w:rsid w:val="005B50A6"/>
    <w:rsid w:val="005B675E"/>
    <w:rsid w:val="005C0592"/>
    <w:rsid w:val="005C34D2"/>
    <w:rsid w:val="005C57FF"/>
    <w:rsid w:val="005C5913"/>
    <w:rsid w:val="005C701E"/>
    <w:rsid w:val="005C7BE3"/>
    <w:rsid w:val="005D18E6"/>
    <w:rsid w:val="005D301E"/>
    <w:rsid w:val="005D7AB3"/>
    <w:rsid w:val="005E2B51"/>
    <w:rsid w:val="005E4F99"/>
    <w:rsid w:val="005E59B4"/>
    <w:rsid w:val="005F26F8"/>
    <w:rsid w:val="005F3D55"/>
    <w:rsid w:val="005F453A"/>
    <w:rsid w:val="005F525B"/>
    <w:rsid w:val="005F5DD1"/>
    <w:rsid w:val="005F5E47"/>
    <w:rsid w:val="005F7DDC"/>
    <w:rsid w:val="006013F3"/>
    <w:rsid w:val="006112E0"/>
    <w:rsid w:val="006124DE"/>
    <w:rsid w:val="00615923"/>
    <w:rsid w:val="00620ECF"/>
    <w:rsid w:val="00621E70"/>
    <w:rsid w:val="0062226D"/>
    <w:rsid w:val="0062361A"/>
    <w:rsid w:val="00623FB2"/>
    <w:rsid w:val="00630005"/>
    <w:rsid w:val="00632ADB"/>
    <w:rsid w:val="00633E4B"/>
    <w:rsid w:val="00634A8B"/>
    <w:rsid w:val="006376EA"/>
    <w:rsid w:val="00640C2A"/>
    <w:rsid w:val="00644679"/>
    <w:rsid w:val="006449F7"/>
    <w:rsid w:val="0065050D"/>
    <w:rsid w:val="0065184E"/>
    <w:rsid w:val="00652BE9"/>
    <w:rsid w:val="00652F66"/>
    <w:rsid w:val="00654683"/>
    <w:rsid w:val="00664DD2"/>
    <w:rsid w:val="006650C2"/>
    <w:rsid w:val="006713D4"/>
    <w:rsid w:val="00671FD9"/>
    <w:rsid w:val="00671FEC"/>
    <w:rsid w:val="006743D2"/>
    <w:rsid w:val="006753BD"/>
    <w:rsid w:val="00676C44"/>
    <w:rsid w:val="00681D3D"/>
    <w:rsid w:val="00682631"/>
    <w:rsid w:val="00690E87"/>
    <w:rsid w:val="00691608"/>
    <w:rsid w:val="00691EBE"/>
    <w:rsid w:val="006A14DB"/>
    <w:rsid w:val="006A1A0F"/>
    <w:rsid w:val="006A232C"/>
    <w:rsid w:val="006A310F"/>
    <w:rsid w:val="006A6700"/>
    <w:rsid w:val="006B025C"/>
    <w:rsid w:val="006B33EB"/>
    <w:rsid w:val="006C0DB5"/>
    <w:rsid w:val="006C154B"/>
    <w:rsid w:val="006C521D"/>
    <w:rsid w:val="006C5A06"/>
    <w:rsid w:val="006C6DD2"/>
    <w:rsid w:val="006C77E7"/>
    <w:rsid w:val="006D164B"/>
    <w:rsid w:val="006D43CA"/>
    <w:rsid w:val="006D6F8F"/>
    <w:rsid w:val="006D74BA"/>
    <w:rsid w:val="006E079F"/>
    <w:rsid w:val="006E0E7F"/>
    <w:rsid w:val="006E17EF"/>
    <w:rsid w:val="006E190A"/>
    <w:rsid w:val="006E3780"/>
    <w:rsid w:val="006E3CE8"/>
    <w:rsid w:val="006E3D66"/>
    <w:rsid w:val="006E566B"/>
    <w:rsid w:val="006E7631"/>
    <w:rsid w:val="006F39BD"/>
    <w:rsid w:val="006F59E3"/>
    <w:rsid w:val="006F745D"/>
    <w:rsid w:val="007012E5"/>
    <w:rsid w:val="00702344"/>
    <w:rsid w:val="0070393C"/>
    <w:rsid w:val="00705DA6"/>
    <w:rsid w:val="00706A68"/>
    <w:rsid w:val="00710024"/>
    <w:rsid w:val="007103F2"/>
    <w:rsid w:val="00712AD3"/>
    <w:rsid w:val="00720936"/>
    <w:rsid w:val="0072422E"/>
    <w:rsid w:val="007244ED"/>
    <w:rsid w:val="00726352"/>
    <w:rsid w:val="00726654"/>
    <w:rsid w:val="0073053E"/>
    <w:rsid w:val="007334C1"/>
    <w:rsid w:val="007350C5"/>
    <w:rsid w:val="00740B85"/>
    <w:rsid w:val="00744717"/>
    <w:rsid w:val="007451FA"/>
    <w:rsid w:val="00746589"/>
    <w:rsid w:val="007479D2"/>
    <w:rsid w:val="007513AA"/>
    <w:rsid w:val="00751DC0"/>
    <w:rsid w:val="00752585"/>
    <w:rsid w:val="00754320"/>
    <w:rsid w:val="007546F9"/>
    <w:rsid w:val="007549F9"/>
    <w:rsid w:val="00754D9A"/>
    <w:rsid w:val="00763ABD"/>
    <w:rsid w:val="0076610E"/>
    <w:rsid w:val="007711FB"/>
    <w:rsid w:val="00774AFE"/>
    <w:rsid w:val="00774FE3"/>
    <w:rsid w:val="00776918"/>
    <w:rsid w:val="00783AB5"/>
    <w:rsid w:val="00784DA3"/>
    <w:rsid w:val="00787071"/>
    <w:rsid w:val="007872FD"/>
    <w:rsid w:val="007879BB"/>
    <w:rsid w:val="007911FE"/>
    <w:rsid w:val="00793897"/>
    <w:rsid w:val="00795114"/>
    <w:rsid w:val="00795F42"/>
    <w:rsid w:val="00797E8F"/>
    <w:rsid w:val="007A4D31"/>
    <w:rsid w:val="007A51BC"/>
    <w:rsid w:val="007A52B2"/>
    <w:rsid w:val="007A56FF"/>
    <w:rsid w:val="007A7387"/>
    <w:rsid w:val="007B1EA8"/>
    <w:rsid w:val="007B559E"/>
    <w:rsid w:val="007C6421"/>
    <w:rsid w:val="007D025F"/>
    <w:rsid w:val="007D0759"/>
    <w:rsid w:val="007D0E27"/>
    <w:rsid w:val="007D5A54"/>
    <w:rsid w:val="007D6A8C"/>
    <w:rsid w:val="007D7665"/>
    <w:rsid w:val="007D7D9C"/>
    <w:rsid w:val="007E0CBD"/>
    <w:rsid w:val="007E11A5"/>
    <w:rsid w:val="007E2C74"/>
    <w:rsid w:val="007E2F3F"/>
    <w:rsid w:val="007F1B34"/>
    <w:rsid w:val="007F4116"/>
    <w:rsid w:val="007F726B"/>
    <w:rsid w:val="008004BB"/>
    <w:rsid w:val="008014FA"/>
    <w:rsid w:val="00801F8D"/>
    <w:rsid w:val="00803408"/>
    <w:rsid w:val="00803DF6"/>
    <w:rsid w:val="0080401D"/>
    <w:rsid w:val="008068A5"/>
    <w:rsid w:val="00806F28"/>
    <w:rsid w:val="008078C5"/>
    <w:rsid w:val="00813763"/>
    <w:rsid w:val="00813B7B"/>
    <w:rsid w:val="00813E25"/>
    <w:rsid w:val="00815114"/>
    <w:rsid w:val="00815D15"/>
    <w:rsid w:val="008201CA"/>
    <w:rsid w:val="008213D3"/>
    <w:rsid w:val="0082215D"/>
    <w:rsid w:val="008224C7"/>
    <w:rsid w:val="00823F37"/>
    <w:rsid w:val="00826FF9"/>
    <w:rsid w:val="0082743B"/>
    <w:rsid w:val="008309A2"/>
    <w:rsid w:val="008317A7"/>
    <w:rsid w:val="00833226"/>
    <w:rsid w:val="00834132"/>
    <w:rsid w:val="00834E44"/>
    <w:rsid w:val="00840517"/>
    <w:rsid w:val="0084072E"/>
    <w:rsid w:val="00840B94"/>
    <w:rsid w:val="008429B7"/>
    <w:rsid w:val="00843FA8"/>
    <w:rsid w:val="008549C1"/>
    <w:rsid w:val="008579A8"/>
    <w:rsid w:val="0086170B"/>
    <w:rsid w:val="00862F5D"/>
    <w:rsid w:val="008636E2"/>
    <w:rsid w:val="0086404E"/>
    <w:rsid w:val="00864353"/>
    <w:rsid w:val="00866854"/>
    <w:rsid w:val="0087260C"/>
    <w:rsid w:val="00873F9A"/>
    <w:rsid w:val="00875648"/>
    <w:rsid w:val="0087681C"/>
    <w:rsid w:val="00876E02"/>
    <w:rsid w:val="008770BB"/>
    <w:rsid w:val="0088169B"/>
    <w:rsid w:val="0088256E"/>
    <w:rsid w:val="00882DDF"/>
    <w:rsid w:val="00882F0D"/>
    <w:rsid w:val="008841C9"/>
    <w:rsid w:val="00885BED"/>
    <w:rsid w:val="008860F8"/>
    <w:rsid w:val="00896076"/>
    <w:rsid w:val="00897EA5"/>
    <w:rsid w:val="008A1958"/>
    <w:rsid w:val="008A45A4"/>
    <w:rsid w:val="008A467A"/>
    <w:rsid w:val="008A768D"/>
    <w:rsid w:val="008B7333"/>
    <w:rsid w:val="008C2079"/>
    <w:rsid w:val="008C25BC"/>
    <w:rsid w:val="008C4DC4"/>
    <w:rsid w:val="008C4EE5"/>
    <w:rsid w:val="008D1143"/>
    <w:rsid w:val="008D2A12"/>
    <w:rsid w:val="008D5BB8"/>
    <w:rsid w:val="008E011F"/>
    <w:rsid w:val="008E0673"/>
    <w:rsid w:val="008E1009"/>
    <w:rsid w:val="008E34E2"/>
    <w:rsid w:val="008E3C4A"/>
    <w:rsid w:val="008E41A5"/>
    <w:rsid w:val="008E5B02"/>
    <w:rsid w:val="008E7766"/>
    <w:rsid w:val="008F04F3"/>
    <w:rsid w:val="008F17E8"/>
    <w:rsid w:val="008F1C25"/>
    <w:rsid w:val="008F336C"/>
    <w:rsid w:val="008F3F65"/>
    <w:rsid w:val="008F46EB"/>
    <w:rsid w:val="008F490E"/>
    <w:rsid w:val="008F4C75"/>
    <w:rsid w:val="008F7691"/>
    <w:rsid w:val="008F7ED9"/>
    <w:rsid w:val="00900B3B"/>
    <w:rsid w:val="00900FEC"/>
    <w:rsid w:val="00901F82"/>
    <w:rsid w:val="00902195"/>
    <w:rsid w:val="009021DC"/>
    <w:rsid w:val="00904B3F"/>
    <w:rsid w:val="0090717A"/>
    <w:rsid w:val="00912587"/>
    <w:rsid w:val="009157CE"/>
    <w:rsid w:val="009178AC"/>
    <w:rsid w:val="00920339"/>
    <w:rsid w:val="00921097"/>
    <w:rsid w:val="00921615"/>
    <w:rsid w:val="0092496B"/>
    <w:rsid w:val="0092552B"/>
    <w:rsid w:val="00926AD2"/>
    <w:rsid w:val="00930F16"/>
    <w:rsid w:val="0093334A"/>
    <w:rsid w:val="0093682E"/>
    <w:rsid w:val="0093705C"/>
    <w:rsid w:val="009370FF"/>
    <w:rsid w:val="0093770E"/>
    <w:rsid w:val="00937981"/>
    <w:rsid w:val="00941AC5"/>
    <w:rsid w:val="00943AD9"/>
    <w:rsid w:val="00944B48"/>
    <w:rsid w:val="00944E5F"/>
    <w:rsid w:val="00945F52"/>
    <w:rsid w:val="009526E3"/>
    <w:rsid w:val="009527E6"/>
    <w:rsid w:val="009552A0"/>
    <w:rsid w:val="009553A6"/>
    <w:rsid w:val="009558A7"/>
    <w:rsid w:val="00956CBC"/>
    <w:rsid w:val="00960259"/>
    <w:rsid w:val="00961A3B"/>
    <w:rsid w:val="009624AE"/>
    <w:rsid w:val="00963AF9"/>
    <w:rsid w:val="00964261"/>
    <w:rsid w:val="009668EA"/>
    <w:rsid w:val="009717CE"/>
    <w:rsid w:val="00971DEF"/>
    <w:rsid w:val="009737A8"/>
    <w:rsid w:val="009744C1"/>
    <w:rsid w:val="00977466"/>
    <w:rsid w:val="009821B1"/>
    <w:rsid w:val="009832C8"/>
    <w:rsid w:val="00984B0B"/>
    <w:rsid w:val="0098690E"/>
    <w:rsid w:val="00987F16"/>
    <w:rsid w:val="00990748"/>
    <w:rsid w:val="00993803"/>
    <w:rsid w:val="00994797"/>
    <w:rsid w:val="00995635"/>
    <w:rsid w:val="00995BA3"/>
    <w:rsid w:val="009A0680"/>
    <w:rsid w:val="009A146C"/>
    <w:rsid w:val="009A22D5"/>
    <w:rsid w:val="009A2860"/>
    <w:rsid w:val="009A494F"/>
    <w:rsid w:val="009A796D"/>
    <w:rsid w:val="009B1B7A"/>
    <w:rsid w:val="009B3584"/>
    <w:rsid w:val="009B3669"/>
    <w:rsid w:val="009B5C6E"/>
    <w:rsid w:val="009B70AB"/>
    <w:rsid w:val="009C1ED1"/>
    <w:rsid w:val="009C26EF"/>
    <w:rsid w:val="009C309F"/>
    <w:rsid w:val="009C74A2"/>
    <w:rsid w:val="009C79FE"/>
    <w:rsid w:val="009D0600"/>
    <w:rsid w:val="009D0A7F"/>
    <w:rsid w:val="009D0ADC"/>
    <w:rsid w:val="009D2FD8"/>
    <w:rsid w:val="009D36EE"/>
    <w:rsid w:val="009D5805"/>
    <w:rsid w:val="009D60DD"/>
    <w:rsid w:val="009D7371"/>
    <w:rsid w:val="009D746A"/>
    <w:rsid w:val="009E5354"/>
    <w:rsid w:val="009E6570"/>
    <w:rsid w:val="009F004A"/>
    <w:rsid w:val="009F01D8"/>
    <w:rsid w:val="009F2878"/>
    <w:rsid w:val="009F72A9"/>
    <w:rsid w:val="009F7D63"/>
    <w:rsid w:val="009F7F1A"/>
    <w:rsid w:val="00A04F45"/>
    <w:rsid w:val="00A06382"/>
    <w:rsid w:val="00A06E1F"/>
    <w:rsid w:val="00A106F9"/>
    <w:rsid w:val="00A115D4"/>
    <w:rsid w:val="00A128B4"/>
    <w:rsid w:val="00A12CF4"/>
    <w:rsid w:val="00A13FFE"/>
    <w:rsid w:val="00A14760"/>
    <w:rsid w:val="00A15220"/>
    <w:rsid w:val="00A164E5"/>
    <w:rsid w:val="00A17478"/>
    <w:rsid w:val="00A1753E"/>
    <w:rsid w:val="00A209E8"/>
    <w:rsid w:val="00A22D6B"/>
    <w:rsid w:val="00A23BDB"/>
    <w:rsid w:val="00A23DA5"/>
    <w:rsid w:val="00A2561A"/>
    <w:rsid w:val="00A26967"/>
    <w:rsid w:val="00A27764"/>
    <w:rsid w:val="00A30825"/>
    <w:rsid w:val="00A31323"/>
    <w:rsid w:val="00A31994"/>
    <w:rsid w:val="00A3312C"/>
    <w:rsid w:val="00A364BF"/>
    <w:rsid w:val="00A41354"/>
    <w:rsid w:val="00A41DD4"/>
    <w:rsid w:val="00A42E18"/>
    <w:rsid w:val="00A46841"/>
    <w:rsid w:val="00A46E8E"/>
    <w:rsid w:val="00A4724A"/>
    <w:rsid w:val="00A4740D"/>
    <w:rsid w:val="00A51EA8"/>
    <w:rsid w:val="00A51F43"/>
    <w:rsid w:val="00A52214"/>
    <w:rsid w:val="00A52B53"/>
    <w:rsid w:val="00A55425"/>
    <w:rsid w:val="00A567F2"/>
    <w:rsid w:val="00A56CF7"/>
    <w:rsid w:val="00A60BEA"/>
    <w:rsid w:val="00A6142D"/>
    <w:rsid w:val="00A61563"/>
    <w:rsid w:val="00A61E34"/>
    <w:rsid w:val="00A6453F"/>
    <w:rsid w:val="00A646F8"/>
    <w:rsid w:val="00A67761"/>
    <w:rsid w:val="00A67904"/>
    <w:rsid w:val="00A703AB"/>
    <w:rsid w:val="00A718EE"/>
    <w:rsid w:val="00A72551"/>
    <w:rsid w:val="00A74756"/>
    <w:rsid w:val="00A752F7"/>
    <w:rsid w:val="00A756CF"/>
    <w:rsid w:val="00A75E60"/>
    <w:rsid w:val="00A8032D"/>
    <w:rsid w:val="00A805C7"/>
    <w:rsid w:val="00A80E06"/>
    <w:rsid w:val="00A811B8"/>
    <w:rsid w:val="00A818C7"/>
    <w:rsid w:val="00A82D11"/>
    <w:rsid w:val="00A84BBA"/>
    <w:rsid w:val="00A85099"/>
    <w:rsid w:val="00A85BD7"/>
    <w:rsid w:val="00A8678E"/>
    <w:rsid w:val="00A871F9"/>
    <w:rsid w:val="00AA12E3"/>
    <w:rsid w:val="00AA1432"/>
    <w:rsid w:val="00AA188F"/>
    <w:rsid w:val="00AA24E1"/>
    <w:rsid w:val="00AA4226"/>
    <w:rsid w:val="00AA53A6"/>
    <w:rsid w:val="00AA6286"/>
    <w:rsid w:val="00AA7F08"/>
    <w:rsid w:val="00AB4BD3"/>
    <w:rsid w:val="00AC4503"/>
    <w:rsid w:val="00AC75C3"/>
    <w:rsid w:val="00AD3604"/>
    <w:rsid w:val="00AD5D9D"/>
    <w:rsid w:val="00AD7884"/>
    <w:rsid w:val="00AE060C"/>
    <w:rsid w:val="00AE38E7"/>
    <w:rsid w:val="00AE40C1"/>
    <w:rsid w:val="00AE4733"/>
    <w:rsid w:val="00AE5655"/>
    <w:rsid w:val="00AE5A3B"/>
    <w:rsid w:val="00AE6C55"/>
    <w:rsid w:val="00AF0224"/>
    <w:rsid w:val="00AF05E4"/>
    <w:rsid w:val="00AF20D7"/>
    <w:rsid w:val="00AF3464"/>
    <w:rsid w:val="00AF3D66"/>
    <w:rsid w:val="00AF5035"/>
    <w:rsid w:val="00AF719E"/>
    <w:rsid w:val="00B0019E"/>
    <w:rsid w:val="00B012B0"/>
    <w:rsid w:val="00B01A03"/>
    <w:rsid w:val="00B03890"/>
    <w:rsid w:val="00B039BC"/>
    <w:rsid w:val="00B03B1C"/>
    <w:rsid w:val="00B050F5"/>
    <w:rsid w:val="00B07CA2"/>
    <w:rsid w:val="00B11ACD"/>
    <w:rsid w:val="00B12157"/>
    <w:rsid w:val="00B125EF"/>
    <w:rsid w:val="00B12FEA"/>
    <w:rsid w:val="00B1353C"/>
    <w:rsid w:val="00B257D8"/>
    <w:rsid w:val="00B30E7F"/>
    <w:rsid w:val="00B316E3"/>
    <w:rsid w:val="00B34794"/>
    <w:rsid w:val="00B35BBF"/>
    <w:rsid w:val="00B41AA7"/>
    <w:rsid w:val="00B42F09"/>
    <w:rsid w:val="00B45990"/>
    <w:rsid w:val="00B4652C"/>
    <w:rsid w:val="00B46B51"/>
    <w:rsid w:val="00B51C90"/>
    <w:rsid w:val="00B52789"/>
    <w:rsid w:val="00B53735"/>
    <w:rsid w:val="00B53DF8"/>
    <w:rsid w:val="00B5432A"/>
    <w:rsid w:val="00B54843"/>
    <w:rsid w:val="00B54B1F"/>
    <w:rsid w:val="00B5545A"/>
    <w:rsid w:val="00B557B4"/>
    <w:rsid w:val="00B62393"/>
    <w:rsid w:val="00B62BE8"/>
    <w:rsid w:val="00B63404"/>
    <w:rsid w:val="00B65EF9"/>
    <w:rsid w:val="00B67D9E"/>
    <w:rsid w:val="00B70AC0"/>
    <w:rsid w:val="00B72391"/>
    <w:rsid w:val="00B730FE"/>
    <w:rsid w:val="00B77CB6"/>
    <w:rsid w:val="00B803F7"/>
    <w:rsid w:val="00B82B88"/>
    <w:rsid w:val="00B832E4"/>
    <w:rsid w:val="00B834B5"/>
    <w:rsid w:val="00B84969"/>
    <w:rsid w:val="00B84F8A"/>
    <w:rsid w:val="00B859E3"/>
    <w:rsid w:val="00B90770"/>
    <w:rsid w:val="00B93EEF"/>
    <w:rsid w:val="00BA02AC"/>
    <w:rsid w:val="00BA03DB"/>
    <w:rsid w:val="00BA03F0"/>
    <w:rsid w:val="00BA04C7"/>
    <w:rsid w:val="00BA12BA"/>
    <w:rsid w:val="00BA270B"/>
    <w:rsid w:val="00BA3D33"/>
    <w:rsid w:val="00BA6E7E"/>
    <w:rsid w:val="00BB22C7"/>
    <w:rsid w:val="00BB2D23"/>
    <w:rsid w:val="00BB2E25"/>
    <w:rsid w:val="00BB3AC7"/>
    <w:rsid w:val="00BB3D73"/>
    <w:rsid w:val="00BB4615"/>
    <w:rsid w:val="00BB497D"/>
    <w:rsid w:val="00BB6D2C"/>
    <w:rsid w:val="00BC105B"/>
    <w:rsid w:val="00BC36B9"/>
    <w:rsid w:val="00BC4611"/>
    <w:rsid w:val="00BC576E"/>
    <w:rsid w:val="00BC7FD3"/>
    <w:rsid w:val="00BD1652"/>
    <w:rsid w:val="00BD7223"/>
    <w:rsid w:val="00BD7A3A"/>
    <w:rsid w:val="00BD7E19"/>
    <w:rsid w:val="00BE0653"/>
    <w:rsid w:val="00BE0B70"/>
    <w:rsid w:val="00BE1596"/>
    <w:rsid w:val="00BE4113"/>
    <w:rsid w:val="00BE5CD0"/>
    <w:rsid w:val="00BE5D16"/>
    <w:rsid w:val="00BF0B91"/>
    <w:rsid w:val="00BF39C8"/>
    <w:rsid w:val="00BF527B"/>
    <w:rsid w:val="00BF7884"/>
    <w:rsid w:val="00BF7C41"/>
    <w:rsid w:val="00C00006"/>
    <w:rsid w:val="00C00850"/>
    <w:rsid w:val="00C00AB6"/>
    <w:rsid w:val="00C176B9"/>
    <w:rsid w:val="00C2093C"/>
    <w:rsid w:val="00C2147B"/>
    <w:rsid w:val="00C22E40"/>
    <w:rsid w:val="00C24445"/>
    <w:rsid w:val="00C24E61"/>
    <w:rsid w:val="00C312BE"/>
    <w:rsid w:val="00C3459F"/>
    <w:rsid w:val="00C3586A"/>
    <w:rsid w:val="00C3618C"/>
    <w:rsid w:val="00C364D8"/>
    <w:rsid w:val="00C364E7"/>
    <w:rsid w:val="00C406F6"/>
    <w:rsid w:val="00C43EE1"/>
    <w:rsid w:val="00C4446D"/>
    <w:rsid w:val="00C44D0E"/>
    <w:rsid w:val="00C45071"/>
    <w:rsid w:val="00C45224"/>
    <w:rsid w:val="00C456DC"/>
    <w:rsid w:val="00C45816"/>
    <w:rsid w:val="00C50945"/>
    <w:rsid w:val="00C625BF"/>
    <w:rsid w:val="00C62E48"/>
    <w:rsid w:val="00C63295"/>
    <w:rsid w:val="00C650D6"/>
    <w:rsid w:val="00C65251"/>
    <w:rsid w:val="00C7286F"/>
    <w:rsid w:val="00C74349"/>
    <w:rsid w:val="00C744A1"/>
    <w:rsid w:val="00C75BEF"/>
    <w:rsid w:val="00C80F94"/>
    <w:rsid w:val="00C85E03"/>
    <w:rsid w:val="00C86A75"/>
    <w:rsid w:val="00C9305E"/>
    <w:rsid w:val="00C93B02"/>
    <w:rsid w:val="00C96745"/>
    <w:rsid w:val="00CA285D"/>
    <w:rsid w:val="00CA2C0D"/>
    <w:rsid w:val="00CA3F05"/>
    <w:rsid w:val="00CB2394"/>
    <w:rsid w:val="00CB4020"/>
    <w:rsid w:val="00CB5FF0"/>
    <w:rsid w:val="00CC0643"/>
    <w:rsid w:val="00CC2D0D"/>
    <w:rsid w:val="00CC3282"/>
    <w:rsid w:val="00CC69F6"/>
    <w:rsid w:val="00CD2D9C"/>
    <w:rsid w:val="00CD7203"/>
    <w:rsid w:val="00CD7583"/>
    <w:rsid w:val="00CD7D71"/>
    <w:rsid w:val="00CE1195"/>
    <w:rsid w:val="00CE1866"/>
    <w:rsid w:val="00CE2EA2"/>
    <w:rsid w:val="00CE3852"/>
    <w:rsid w:val="00CE38A5"/>
    <w:rsid w:val="00CE6FE8"/>
    <w:rsid w:val="00CF0132"/>
    <w:rsid w:val="00CF125D"/>
    <w:rsid w:val="00CF18D0"/>
    <w:rsid w:val="00CF261D"/>
    <w:rsid w:val="00CF2EF2"/>
    <w:rsid w:val="00CF4BEA"/>
    <w:rsid w:val="00CF5EC3"/>
    <w:rsid w:val="00CF7730"/>
    <w:rsid w:val="00CF7D07"/>
    <w:rsid w:val="00D0052B"/>
    <w:rsid w:val="00D009C8"/>
    <w:rsid w:val="00D025D4"/>
    <w:rsid w:val="00D0434B"/>
    <w:rsid w:val="00D048CC"/>
    <w:rsid w:val="00D10B14"/>
    <w:rsid w:val="00D11A6C"/>
    <w:rsid w:val="00D1428E"/>
    <w:rsid w:val="00D163E7"/>
    <w:rsid w:val="00D17FC9"/>
    <w:rsid w:val="00D24B67"/>
    <w:rsid w:val="00D266BC"/>
    <w:rsid w:val="00D27267"/>
    <w:rsid w:val="00D309EF"/>
    <w:rsid w:val="00D31047"/>
    <w:rsid w:val="00D32A3A"/>
    <w:rsid w:val="00D34A8C"/>
    <w:rsid w:val="00D378AA"/>
    <w:rsid w:val="00D40732"/>
    <w:rsid w:val="00D42758"/>
    <w:rsid w:val="00D450A5"/>
    <w:rsid w:val="00D45349"/>
    <w:rsid w:val="00D50696"/>
    <w:rsid w:val="00D53146"/>
    <w:rsid w:val="00D5378B"/>
    <w:rsid w:val="00D53F01"/>
    <w:rsid w:val="00D54479"/>
    <w:rsid w:val="00D60465"/>
    <w:rsid w:val="00D651EA"/>
    <w:rsid w:val="00D67EB0"/>
    <w:rsid w:val="00D7307C"/>
    <w:rsid w:val="00D7745E"/>
    <w:rsid w:val="00D80299"/>
    <w:rsid w:val="00D846D9"/>
    <w:rsid w:val="00D856E1"/>
    <w:rsid w:val="00D90DC1"/>
    <w:rsid w:val="00D91BB1"/>
    <w:rsid w:val="00D972B1"/>
    <w:rsid w:val="00DA1F5D"/>
    <w:rsid w:val="00DA2317"/>
    <w:rsid w:val="00DA3D63"/>
    <w:rsid w:val="00DA4982"/>
    <w:rsid w:val="00DB34DA"/>
    <w:rsid w:val="00DB3EA2"/>
    <w:rsid w:val="00DB45CC"/>
    <w:rsid w:val="00DB485B"/>
    <w:rsid w:val="00DB68AF"/>
    <w:rsid w:val="00DB7430"/>
    <w:rsid w:val="00DC0E4F"/>
    <w:rsid w:val="00DC1257"/>
    <w:rsid w:val="00DC50E0"/>
    <w:rsid w:val="00DC5E16"/>
    <w:rsid w:val="00DC66E6"/>
    <w:rsid w:val="00DC685F"/>
    <w:rsid w:val="00DC6DF0"/>
    <w:rsid w:val="00DD3E5B"/>
    <w:rsid w:val="00DD4428"/>
    <w:rsid w:val="00DD68E7"/>
    <w:rsid w:val="00DE29F9"/>
    <w:rsid w:val="00DE364C"/>
    <w:rsid w:val="00DE64B1"/>
    <w:rsid w:val="00DE7832"/>
    <w:rsid w:val="00DF0F4D"/>
    <w:rsid w:val="00DF6320"/>
    <w:rsid w:val="00E014D8"/>
    <w:rsid w:val="00E0176D"/>
    <w:rsid w:val="00E01AF7"/>
    <w:rsid w:val="00E02F02"/>
    <w:rsid w:val="00E03EA7"/>
    <w:rsid w:val="00E05778"/>
    <w:rsid w:val="00E106B5"/>
    <w:rsid w:val="00E17922"/>
    <w:rsid w:val="00E21EC4"/>
    <w:rsid w:val="00E22599"/>
    <w:rsid w:val="00E22CAE"/>
    <w:rsid w:val="00E25347"/>
    <w:rsid w:val="00E3083E"/>
    <w:rsid w:val="00E3243C"/>
    <w:rsid w:val="00E324DC"/>
    <w:rsid w:val="00E341F0"/>
    <w:rsid w:val="00E34EF1"/>
    <w:rsid w:val="00E352ED"/>
    <w:rsid w:val="00E43153"/>
    <w:rsid w:val="00E45205"/>
    <w:rsid w:val="00E46B2D"/>
    <w:rsid w:val="00E46CC7"/>
    <w:rsid w:val="00E51B65"/>
    <w:rsid w:val="00E576CA"/>
    <w:rsid w:val="00E644DD"/>
    <w:rsid w:val="00E65140"/>
    <w:rsid w:val="00E65D7E"/>
    <w:rsid w:val="00E73AB0"/>
    <w:rsid w:val="00E73F38"/>
    <w:rsid w:val="00E74ECE"/>
    <w:rsid w:val="00E75360"/>
    <w:rsid w:val="00E7560F"/>
    <w:rsid w:val="00E84ABC"/>
    <w:rsid w:val="00E85E45"/>
    <w:rsid w:val="00E870C0"/>
    <w:rsid w:val="00E91547"/>
    <w:rsid w:val="00E9448D"/>
    <w:rsid w:val="00EA62AF"/>
    <w:rsid w:val="00EA7CC0"/>
    <w:rsid w:val="00EB0D5E"/>
    <w:rsid w:val="00EB1244"/>
    <w:rsid w:val="00EB23DD"/>
    <w:rsid w:val="00EB249D"/>
    <w:rsid w:val="00EB2884"/>
    <w:rsid w:val="00EB5AF5"/>
    <w:rsid w:val="00EB61B4"/>
    <w:rsid w:val="00EC10C6"/>
    <w:rsid w:val="00EC5657"/>
    <w:rsid w:val="00ED09C6"/>
    <w:rsid w:val="00ED170C"/>
    <w:rsid w:val="00EE07DD"/>
    <w:rsid w:val="00EE0AE2"/>
    <w:rsid w:val="00EE328E"/>
    <w:rsid w:val="00EE4A36"/>
    <w:rsid w:val="00EF0C2D"/>
    <w:rsid w:val="00EF237B"/>
    <w:rsid w:val="00EF38BB"/>
    <w:rsid w:val="00EF7902"/>
    <w:rsid w:val="00F03B80"/>
    <w:rsid w:val="00F10B10"/>
    <w:rsid w:val="00F10DFF"/>
    <w:rsid w:val="00F11AE6"/>
    <w:rsid w:val="00F14951"/>
    <w:rsid w:val="00F1648E"/>
    <w:rsid w:val="00F16DE8"/>
    <w:rsid w:val="00F16E9B"/>
    <w:rsid w:val="00F23071"/>
    <w:rsid w:val="00F24902"/>
    <w:rsid w:val="00F24AD5"/>
    <w:rsid w:val="00F24D44"/>
    <w:rsid w:val="00F24E7D"/>
    <w:rsid w:val="00F315ED"/>
    <w:rsid w:val="00F32A05"/>
    <w:rsid w:val="00F32A8C"/>
    <w:rsid w:val="00F32B7C"/>
    <w:rsid w:val="00F34E9C"/>
    <w:rsid w:val="00F35070"/>
    <w:rsid w:val="00F3580C"/>
    <w:rsid w:val="00F3798C"/>
    <w:rsid w:val="00F43908"/>
    <w:rsid w:val="00F503C7"/>
    <w:rsid w:val="00F51215"/>
    <w:rsid w:val="00F51729"/>
    <w:rsid w:val="00F52299"/>
    <w:rsid w:val="00F526A1"/>
    <w:rsid w:val="00F54FBB"/>
    <w:rsid w:val="00F55BBF"/>
    <w:rsid w:val="00F570D2"/>
    <w:rsid w:val="00F61AC1"/>
    <w:rsid w:val="00F7350A"/>
    <w:rsid w:val="00F77027"/>
    <w:rsid w:val="00F90E32"/>
    <w:rsid w:val="00F9628B"/>
    <w:rsid w:val="00F967CA"/>
    <w:rsid w:val="00FA2DAB"/>
    <w:rsid w:val="00FA3491"/>
    <w:rsid w:val="00FA3EE8"/>
    <w:rsid w:val="00FA4D2D"/>
    <w:rsid w:val="00FA5F9B"/>
    <w:rsid w:val="00FA6A46"/>
    <w:rsid w:val="00FB0267"/>
    <w:rsid w:val="00FB5AD0"/>
    <w:rsid w:val="00FC049C"/>
    <w:rsid w:val="00FC0DCC"/>
    <w:rsid w:val="00FC1D59"/>
    <w:rsid w:val="00FC53C3"/>
    <w:rsid w:val="00FC793C"/>
    <w:rsid w:val="00FD00B6"/>
    <w:rsid w:val="00FD6345"/>
    <w:rsid w:val="00FD7127"/>
    <w:rsid w:val="00FE5678"/>
    <w:rsid w:val="00FE5EE7"/>
    <w:rsid w:val="00FF13DD"/>
    <w:rsid w:val="00FF1476"/>
    <w:rsid w:val="00FF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E843"/>
  <w15:docId w15:val="{1E49ADCF-8503-4508-B45D-E52C63D2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C10C6"/>
  </w:style>
  <w:style w:type="paragraph" w:styleId="13">
    <w:name w:val="heading 1"/>
    <w:aliases w:val="Модуль"/>
    <w:basedOn w:val="a1"/>
    <w:next w:val="21"/>
    <w:link w:val="14"/>
    <w:rsid w:val="00490003"/>
    <w:pPr>
      <w:keepNext/>
      <w:keepLines/>
      <w:pageBreakBefore/>
      <w:pBdr>
        <w:bottom w:val="single" w:sz="12" w:space="1" w:color="auto"/>
      </w:pBdr>
      <w:shd w:val="clear" w:color="auto" w:fill="FF9933"/>
      <w:suppressAutoHyphens/>
      <w:spacing w:before="100" w:beforeAutospacing="1" w:after="600"/>
      <w:ind w:left="0" w:firstLine="0"/>
      <w:jc w:val="left"/>
      <w:outlineLvl w:val="0"/>
    </w:pPr>
    <w:rPr>
      <w:rFonts w:ascii="Verdana" w:eastAsia="Times New Roman" w:hAnsi="Verdana" w:cs="Arial"/>
      <w:b/>
      <w:bCs/>
      <w:kern w:val="28"/>
      <w:sz w:val="36"/>
      <w:szCs w:val="24"/>
      <w:lang w:eastAsia="ru-RU"/>
    </w:rPr>
  </w:style>
  <w:style w:type="paragraph" w:styleId="21">
    <w:name w:val="heading 2"/>
    <w:basedOn w:val="a1"/>
    <w:next w:val="a1"/>
    <w:link w:val="22"/>
    <w:rsid w:val="00490003"/>
    <w:pPr>
      <w:keepNext/>
      <w:keepLines/>
      <w:shd w:val="clear" w:color="auto" w:fill="FFFFFF" w:themeFill="background1"/>
      <w:suppressAutoHyphens/>
      <w:spacing w:before="240" w:after="240"/>
      <w:ind w:left="0" w:firstLine="0"/>
      <w:jc w:val="left"/>
      <w:outlineLvl w:val="1"/>
    </w:pPr>
    <w:rPr>
      <w:rFonts w:ascii="Verdana" w:eastAsia="Times New Roman" w:hAnsi="Verdana" w:cs="Times New Roman"/>
      <w:b/>
      <w:bCs/>
      <w:sz w:val="32"/>
      <w:szCs w:val="26"/>
    </w:rPr>
  </w:style>
  <w:style w:type="paragraph" w:styleId="30">
    <w:name w:val="heading 3"/>
    <w:basedOn w:val="a1"/>
    <w:next w:val="a1"/>
    <w:link w:val="31"/>
    <w:uiPriority w:val="9"/>
    <w:qFormat/>
    <w:rsid w:val="00490003"/>
    <w:pPr>
      <w:keepNext/>
      <w:spacing w:before="240" w:after="60"/>
      <w:ind w:left="0" w:firstLine="0"/>
      <w:jc w:val="left"/>
      <w:outlineLvl w:val="2"/>
    </w:pPr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paragraph" w:styleId="40">
    <w:name w:val="heading 4"/>
    <w:basedOn w:val="a1"/>
    <w:next w:val="a1"/>
    <w:link w:val="41"/>
    <w:uiPriority w:val="9"/>
    <w:qFormat/>
    <w:rsid w:val="00490003"/>
    <w:pPr>
      <w:keepNext/>
      <w:spacing w:before="240" w:after="60"/>
      <w:ind w:left="0" w:firstLine="0"/>
      <w:outlineLvl w:val="3"/>
    </w:pPr>
    <w:rPr>
      <w:rFonts w:ascii="Calibri" w:eastAsia="Times New Roman" w:hAnsi="Calibri"/>
      <w:b/>
      <w:bCs/>
      <w:sz w:val="28"/>
      <w:szCs w:val="28"/>
      <w:lang w:val="en-US" w:bidi="en-US"/>
    </w:rPr>
  </w:style>
  <w:style w:type="paragraph" w:styleId="50">
    <w:name w:val="heading 5"/>
    <w:basedOn w:val="a1"/>
    <w:next w:val="a1"/>
    <w:link w:val="51"/>
    <w:uiPriority w:val="9"/>
    <w:qFormat/>
    <w:rsid w:val="00490003"/>
    <w:pPr>
      <w:spacing w:before="240" w:after="60"/>
      <w:ind w:left="0" w:firstLine="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paragraph" w:styleId="60">
    <w:name w:val="heading 6"/>
    <w:basedOn w:val="a1"/>
    <w:next w:val="a1"/>
    <w:link w:val="61"/>
    <w:uiPriority w:val="9"/>
    <w:qFormat/>
    <w:rsid w:val="00490003"/>
    <w:pPr>
      <w:spacing w:before="240" w:after="60"/>
      <w:ind w:left="0" w:firstLine="0"/>
      <w:outlineLvl w:val="5"/>
    </w:pPr>
    <w:rPr>
      <w:rFonts w:ascii="Calibri" w:eastAsia="Times New Roman" w:hAnsi="Calibri"/>
      <w:b/>
      <w:bCs/>
      <w:lang w:val="en-US" w:bidi="en-US"/>
    </w:rPr>
  </w:style>
  <w:style w:type="paragraph" w:styleId="7">
    <w:name w:val="heading 7"/>
    <w:basedOn w:val="a1"/>
    <w:next w:val="a1"/>
    <w:link w:val="70"/>
    <w:uiPriority w:val="9"/>
    <w:qFormat/>
    <w:rsid w:val="00490003"/>
    <w:pPr>
      <w:spacing w:before="240" w:after="60"/>
      <w:ind w:left="0" w:firstLine="0"/>
      <w:outlineLvl w:val="6"/>
    </w:pPr>
    <w:rPr>
      <w:rFonts w:ascii="Calibri" w:eastAsia="Times New Roman" w:hAnsi="Calibri"/>
      <w:sz w:val="24"/>
      <w:szCs w:val="24"/>
      <w:lang w:val="en-US" w:bidi="en-US"/>
    </w:rPr>
  </w:style>
  <w:style w:type="paragraph" w:styleId="8">
    <w:name w:val="heading 8"/>
    <w:basedOn w:val="a1"/>
    <w:next w:val="a1"/>
    <w:link w:val="80"/>
    <w:uiPriority w:val="9"/>
    <w:qFormat/>
    <w:rsid w:val="00490003"/>
    <w:pPr>
      <w:spacing w:before="240" w:after="60"/>
      <w:ind w:left="0" w:firstLine="0"/>
      <w:outlineLvl w:val="7"/>
    </w:pPr>
    <w:rPr>
      <w:rFonts w:ascii="Calibri" w:eastAsia="Times New Roman" w:hAnsi="Calibri"/>
      <w:i/>
      <w:iCs/>
      <w:sz w:val="24"/>
      <w:szCs w:val="24"/>
      <w:lang w:val="en-US" w:bidi="en-US"/>
    </w:rPr>
  </w:style>
  <w:style w:type="paragraph" w:styleId="9">
    <w:name w:val="heading 9"/>
    <w:basedOn w:val="a1"/>
    <w:next w:val="a1"/>
    <w:link w:val="90"/>
    <w:uiPriority w:val="9"/>
    <w:qFormat/>
    <w:rsid w:val="00490003"/>
    <w:pPr>
      <w:spacing w:before="240" w:after="60"/>
      <w:ind w:left="0" w:firstLine="0"/>
      <w:outlineLvl w:val="8"/>
    </w:pPr>
    <w:rPr>
      <w:rFonts w:ascii="Cambria" w:eastAsia="Times New Roman" w:hAnsi="Cambria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C1">
    <w:name w:val="CC Заголовок Уровень 1"/>
    <w:basedOn w:val="13"/>
    <w:qFormat/>
    <w:rsid w:val="00B11ACD"/>
    <w:pPr>
      <w:shd w:val="clear" w:color="auto" w:fill="ED7D31" w:themeFill="accent2"/>
      <w:spacing w:before="200" w:after="200" w:line="480" w:lineRule="auto"/>
      <w:jc w:val="center"/>
    </w:pPr>
    <w:rPr>
      <w:rFonts w:ascii="Arial Narrow" w:hAnsi="Arial Narrow"/>
      <w:sz w:val="26"/>
    </w:rPr>
  </w:style>
  <w:style w:type="character" w:customStyle="1" w:styleId="14">
    <w:name w:val="Заголовок 1 Знак"/>
    <w:aliases w:val="Модуль Знак"/>
    <w:link w:val="13"/>
    <w:rsid w:val="00A13FFE"/>
    <w:rPr>
      <w:rFonts w:ascii="Verdana" w:eastAsia="Times New Roman" w:hAnsi="Verdana" w:cs="Arial"/>
      <w:b/>
      <w:bCs/>
      <w:kern w:val="28"/>
      <w:sz w:val="36"/>
      <w:szCs w:val="24"/>
      <w:shd w:val="clear" w:color="auto" w:fill="FF9933"/>
      <w:lang w:eastAsia="ru-RU"/>
    </w:rPr>
  </w:style>
  <w:style w:type="paragraph" w:customStyle="1" w:styleId="a5">
    <w:name w:val="Статья Норма"/>
    <w:basedOn w:val="a1"/>
    <w:link w:val="a6"/>
    <w:qFormat/>
    <w:rsid w:val="00490003"/>
    <w:pPr>
      <w:spacing w:after="140"/>
      <w:ind w:left="0" w:firstLine="0"/>
    </w:pPr>
    <w:rPr>
      <w:rFonts w:ascii="Arial Narrow" w:hAnsi="Arial Narrow"/>
      <w:sz w:val="26"/>
      <w:szCs w:val="26"/>
    </w:rPr>
  </w:style>
  <w:style w:type="character" w:customStyle="1" w:styleId="a6">
    <w:name w:val="Статья Норма Знак"/>
    <w:basedOn w:val="a2"/>
    <w:link w:val="a5"/>
    <w:rsid w:val="001734F7"/>
    <w:rPr>
      <w:rFonts w:ascii="Arial Narrow" w:hAnsi="Arial Narrow"/>
      <w:sz w:val="26"/>
      <w:szCs w:val="26"/>
    </w:rPr>
  </w:style>
  <w:style w:type="paragraph" w:customStyle="1" w:styleId="23">
    <w:name w:val="СС Заголовок Уровень 2"/>
    <w:basedOn w:val="a5"/>
    <w:qFormat/>
    <w:rsid w:val="00490003"/>
    <w:pPr>
      <w:shd w:val="clear" w:color="auto" w:fill="70AD47" w:themeFill="accent6"/>
      <w:outlineLvl w:val="1"/>
    </w:pPr>
    <w:rPr>
      <w:b/>
    </w:rPr>
  </w:style>
  <w:style w:type="paragraph" w:customStyle="1" w:styleId="32">
    <w:name w:val="СС Заголовок Уровень 3 Блок"/>
    <w:basedOn w:val="a5"/>
    <w:qFormat/>
    <w:rsid w:val="00490003"/>
    <w:pPr>
      <w:outlineLvl w:val="2"/>
    </w:pPr>
    <w:rPr>
      <w:b/>
      <w:color w:val="385623" w:themeColor="accent6" w:themeShade="80"/>
    </w:rPr>
  </w:style>
  <w:style w:type="paragraph" w:customStyle="1" w:styleId="a7">
    <w:name w:val="Статья Видео"/>
    <w:basedOn w:val="a5"/>
    <w:next w:val="a5"/>
    <w:link w:val="a8"/>
    <w:qFormat/>
    <w:rsid w:val="00490003"/>
    <w:rPr>
      <w:b/>
      <w:color w:val="44546A" w:themeColor="text2"/>
    </w:rPr>
  </w:style>
  <w:style w:type="character" w:customStyle="1" w:styleId="a8">
    <w:name w:val="Статья Видео Знак"/>
    <w:basedOn w:val="a6"/>
    <w:link w:val="a7"/>
    <w:rsid w:val="001734F7"/>
    <w:rPr>
      <w:rFonts w:ascii="Arial Narrow" w:hAnsi="Arial Narrow"/>
      <w:b/>
      <w:color w:val="44546A" w:themeColor="text2"/>
      <w:sz w:val="26"/>
      <w:szCs w:val="26"/>
    </w:rPr>
  </w:style>
  <w:style w:type="paragraph" w:customStyle="1" w:styleId="a9">
    <w:name w:val="Статья Заголовок"/>
    <w:basedOn w:val="a1"/>
    <w:link w:val="aa"/>
    <w:qFormat/>
    <w:rsid w:val="00490003"/>
    <w:pPr>
      <w:spacing w:before="200" w:line="264" w:lineRule="auto"/>
      <w:jc w:val="center"/>
      <w:outlineLvl w:val="0"/>
    </w:pPr>
    <w:rPr>
      <w:rFonts w:ascii="Arial Narrow" w:hAnsi="Arial Narrow"/>
      <w:b/>
      <w:sz w:val="26"/>
      <w:szCs w:val="26"/>
    </w:rPr>
  </w:style>
  <w:style w:type="character" w:customStyle="1" w:styleId="aa">
    <w:name w:val="Статья Заголовок Знак"/>
    <w:basedOn w:val="a2"/>
    <w:link w:val="a9"/>
    <w:rsid w:val="001734F7"/>
    <w:rPr>
      <w:rFonts w:ascii="Arial Narrow" w:hAnsi="Arial Narrow"/>
      <w:b/>
      <w:sz w:val="26"/>
      <w:szCs w:val="26"/>
    </w:rPr>
  </w:style>
  <w:style w:type="paragraph" w:customStyle="1" w:styleId="12">
    <w:name w:val="Статья Маркер Уров.1"/>
    <w:basedOn w:val="a5"/>
    <w:link w:val="15"/>
    <w:qFormat/>
    <w:rsid w:val="003D6ACB"/>
    <w:pPr>
      <w:numPr>
        <w:numId w:val="33"/>
      </w:numPr>
      <w:spacing w:after="100"/>
      <w:contextualSpacing/>
    </w:pPr>
  </w:style>
  <w:style w:type="character" w:customStyle="1" w:styleId="15">
    <w:name w:val="Статья Маркер Уров.1 Знак"/>
    <w:basedOn w:val="ab"/>
    <w:link w:val="12"/>
    <w:rsid w:val="003D6ACB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2"/>
    <w:link w:val="24"/>
    <w:qFormat/>
    <w:rsid w:val="00ED09C6"/>
    <w:pPr>
      <w:numPr>
        <w:numId w:val="5"/>
      </w:numPr>
      <w:spacing w:before="0" w:after="60"/>
    </w:pPr>
    <w:rPr>
      <w:sz w:val="24"/>
    </w:rPr>
  </w:style>
  <w:style w:type="character" w:customStyle="1" w:styleId="24">
    <w:name w:val="Статья Маркер Уров.2 Знак"/>
    <w:basedOn w:val="a2"/>
    <w:link w:val="2"/>
    <w:rsid w:val="00ED09C6"/>
    <w:rPr>
      <w:rFonts w:ascii="Arial Narrow" w:hAnsi="Arial Narrow"/>
      <w:sz w:val="24"/>
      <w:szCs w:val="26"/>
    </w:rPr>
  </w:style>
  <w:style w:type="paragraph" w:customStyle="1" w:styleId="3">
    <w:name w:val="Статья Маркер Уров.3"/>
    <w:basedOn w:val="2"/>
    <w:link w:val="33"/>
    <w:qFormat/>
    <w:rsid w:val="00ED09C6"/>
    <w:pPr>
      <w:numPr>
        <w:numId w:val="6"/>
      </w:numPr>
    </w:pPr>
    <w:rPr>
      <w:szCs w:val="24"/>
    </w:rPr>
  </w:style>
  <w:style w:type="character" w:customStyle="1" w:styleId="33">
    <w:name w:val="Статья Маркер Уров.3 Знак"/>
    <w:basedOn w:val="24"/>
    <w:link w:val="3"/>
    <w:rsid w:val="00ED09C6"/>
    <w:rPr>
      <w:rFonts w:ascii="Arial Narrow" w:hAnsi="Arial Narrow"/>
      <w:sz w:val="24"/>
      <w:szCs w:val="24"/>
    </w:rPr>
  </w:style>
  <w:style w:type="paragraph" w:customStyle="1" w:styleId="4">
    <w:name w:val="Статья Маркер Уров.4"/>
    <w:basedOn w:val="3"/>
    <w:link w:val="42"/>
    <w:qFormat/>
    <w:rsid w:val="00490003"/>
    <w:pPr>
      <w:numPr>
        <w:numId w:val="7"/>
      </w:numPr>
    </w:pPr>
  </w:style>
  <w:style w:type="character" w:customStyle="1" w:styleId="42">
    <w:name w:val="Статья Маркер Уров.4 Знак"/>
    <w:basedOn w:val="33"/>
    <w:link w:val="4"/>
    <w:rsid w:val="001734F7"/>
    <w:rPr>
      <w:rFonts w:ascii="Arial Narrow" w:hAnsi="Arial Narrow"/>
      <w:sz w:val="24"/>
      <w:szCs w:val="24"/>
    </w:rPr>
  </w:style>
  <w:style w:type="paragraph" w:customStyle="1" w:styleId="5">
    <w:name w:val="Статья Маркер Уров.5"/>
    <w:basedOn w:val="4"/>
    <w:link w:val="52"/>
    <w:qFormat/>
    <w:rsid w:val="00490003"/>
    <w:pPr>
      <w:numPr>
        <w:numId w:val="8"/>
      </w:numPr>
    </w:pPr>
  </w:style>
  <w:style w:type="character" w:customStyle="1" w:styleId="52">
    <w:name w:val="Статья Маркер Уров.5 Знак"/>
    <w:basedOn w:val="42"/>
    <w:link w:val="5"/>
    <w:rsid w:val="001734F7"/>
    <w:rPr>
      <w:rFonts w:ascii="Arial Narrow" w:hAnsi="Arial Narrow"/>
      <w:sz w:val="24"/>
      <w:szCs w:val="24"/>
    </w:rPr>
  </w:style>
  <w:style w:type="paragraph" w:customStyle="1" w:styleId="6">
    <w:name w:val="Статья Маркер Уров.6"/>
    <w:basedOn w:val="5"/>
    <w:link w:val="62"/>
    <w:qFormat/>
    <w:rsid w:val="00490003"/>
    <w:pPr>
      <w:numPr>
        <w:numId w:val="9"/>
      </w:numPr>
    </w:pPr>
  </w:style>
  <w:style w:type="character" w:customStyle="1" w:styleId="62">
    <w:name w:val="Статья Маркер Уров.6 Знак"/>
    <w:basedOn w:val="52"/>
    <w:link w:val="6"/>
    <w:rsid w:val="001734F7"/>
    <w:rPr>
      <w:rFonts w:ascii="Arial Narrow" w:hAnsi="Arial Narrow"/>
      <w:sz w:val="24"/>
      <w:szCs w:val="24"/>
    </w:rPr>
  </w:style>
  <w:style w:type="paragraph" w:customStyle="1" w:styleId="ac">
    <w:name w:val="Статья Норма выделение"/>
    <w:basedOn w:val="a5"/>
    <w:link w:val="ad"/>
    <w:qFormat/>
    <w:rsid w:val="00490003"/>
    <w:rPr>
      <w:b/>
    </w:rPr>
  </w:style>
  <w:style w:type="character" w:customStyle="1" w:styleId="ad">
    <w:name w:val="Статья Норма выделение Знак"/>
    <w:basedOn w:val="a6"/>
    <w:link w:val="ac"/>
    <w:rsid w:val="001734F7"/>
    <w:rPr>
      <w:rFonts w:ascii="Arial Narrow" w:hAnsi="Arial Narrow"/>
      <w:b/>
      <w:sz w:val="26"/>
      <w:szCs w:val="26"/>
    </w:rPr>
  </w:style>
  <w:style w:type="paragraph" w:customStyle="1" w:styleId="16">
    <w:name w:val="Статья Норма Уров.1"/>
    <w:basedOn w:val="a5"/>
    <w:link w:val="17"/>
    <w:qFormat/>
    <w:rsid w:val="00490003"/>
    <w:pPr>
      <w:ind w:left="709"/>
      <w:contextualSpacing/>
    </w:pPr>
  </w:style>
  <w:style w:type="character" w:customStyle="1" w:styleId="17">
    <w:name w:val="Статья Норма Уров.1 Знак"/>
    <w:basedOn w:val="a2"/>
    <w:link w:val="16"/>
    <w:rsid w:val="001734F7"/>
    <w:rPr>
      <w:rFonts w:ascii="Arial Narrow" w:hAnsi="Arial Narrow"/>
      <w:sz w:val="26"/>
      <w:szCs w:val="26"/>
    </w:rPr>
  </w:style>
  <w:style w:type="paragraph" w:customStyle="1" w:styleId="25">
    <w:name w:val="Статья Норма Уров.2"/>
    <w:basedOn w:val="2"/>
    <w:link w:val="26"/>
    <w:qFormat/>
    <w:rsid w:val="00490003"/>
    <w:pPr>
      <w:numPr>
        <w:numId w:val="0"/>
      </w:numPr>
      <w:ind w:left="1134"/>
    </w:pPr>
  </w:style>
  <w:style w:type="character" w:customStyle="1" w:styleId="26">
    <w:name w:val="Статья Норма Уров.2 Знак"/>
    <w:basedOn w:val="24"/>
    <w:link w:val="25"/>
    <w:rsid w:val="001734F7"/>
    <w:rPr>
      <w:rFonts w:ascii="Arial Narrow" w:hAnsi="Arial Narrow"/>
      <w:sz w:val="26"/>
      <w:szCs w:val="26"/>
    </w:rPr>
  </w:style>
  <w:style w:type="paragraph" w:customStyle="1" w:styleId="34">
    <w:name w:val="Статья Норма Уров.3"/>
    <w:basedOn w:val="3"/>
    <w:link w:val="35"/>
    <w:qFormat/>
    <w:rsid w:val="00490003"/>
    <w:pPr>
      <w:numPr>
        <w:numId w:val="0"/>
      </w:numPr>
      <w:ind w:left="1560"/>
    </w:pPr>
  </w:style>
  <w:style w:type="character" w:customStyle="1" w:styleId="35">
    <w:name w:val="Статья Норма Уров.3 Знак"/>
    <w:basedOn w:val="33"/>
    <w:link w:val="34"/>
    <w:rsid w:val="001734F7"/>
    <w:rPr>
      <w:rFonts w:ascii="Arial Narrow" w:hAnsi="Arial Narrow"/>
      <w:sz w:val="24"/>
      <w:szCs w:val="24"/>
    </w:rPr>
  </w:style>
  <w:style w:type="paragraph" w:customStyle="1" w:styleId="43">
    <w:name w:val="Статья Норма Уров.4"/>
    <w:basedOn w:val="4"/>
    <w:link w:val="44"/>
    <w:qFormat/>
    <w:rsid w:val="00490003"/>
    <w:pPr>
      <w:numPr>
        <w:numId w:val="0"/>
      </w:numPr>
      <w:ind w:left="1985"/>
    </w:pPr>
  </w:style>
  <w:style w:type="character" w:customStyle="1" w:styleId="44">
    <w:name w:val="Статья Норма Уров.4 Знак"/>
    <w:basedOn w:val="42"/>
    <w:link w:val="43"/>
    <w:rsid w:val="001734F7"/>
    <w:rPr>
      <w:rFonts w:ascii="Arial Narrow" w:hAnsi="Arial Narrow"/>
      <w:sz w:val="24"/>
      <w:szCs w:val="24"/>
    </w:rPr>
  </w:style>
  <w:style w:type="paragraph" w:customStyle="1" w:styleId="18">
    <w:name w:val="КУРС 1С:Объект"/>
    <w:basedOn w:val="ac"/>
    <w:next w:val="a5"/>
    <w:link w:val="19"/>
    <w:qFormat/>
    <w:rsid w:val="00F16E9B"/>
    <w:pPr>
      <w:tabs>
        <w:tab w:val="left" w:pos="6663"/>
      </w:tabs>
      <w:spacing w:after="60"/>
    </w:pPr>
    <w:rPr>
      <w:color w:val="538135" w:themeColor="accent6" w:themeShade="BF"/>
      <w:sz w:val="24"/>
    </w:rPr>
  </w:style>
  <w:style w:type="character" w:customStyle="1" w:styleId="19">
    <w:name w:val="КУРС 1С:Объект Знак"/>
    <w:basedOn w:val="ad"/>
    <w:link w:val="18"/>
    <w:rsid w:val="00F16E9B"/>
    <w:rPr>
      <w:rFonts w:ascii="Arial Narrow" w:hAnsi="Arial Narrow"/>
      <w:b/>
      <w:color w:val="538135" w:themeColor="accent6" w:themeShade="BF"/>
      <w:sz w:val="24"/>
      <w:szCs w:val="26"/>
    </w:rPr>
  </w:style>
  <w:style w:type="paragraph" w:customStyle="1" w:styleId="1a">
    <w:name w:val="КУРС 1С:Путь"/>
    <w:basedOn w:val="a5"/>
    <w:next w:val="a5"/>
    <w:link w:val="1b"/>
    <w:qFormat/>
    <w:rsid w:val="00F16E9B"/>
    <w:pPr>
      <w:spacing w:after="60"/>
    </w:pPr>
    <w:rPr>
      <w:color w:val="538135" w:themeColor="accent6" w:themeShade="BF"/>
      <w:sz w:val="24"/>
    </w:rPr>
  </w:style>
  <w:style w:type="character" w:customStyle="1" w:styleId="1b">
    <w:name w:val="КУРС 1С:Путь Знак"/>
    <w:basedOn w:val="a6"/>
    <w:link w:val="1a"/>
    <w:rsid w:val="00F16E9B"/>
    <w:rPr>
      <w:rFonts w:ascii="Arial Narrow" w:hAnsi="Arial Narrow"/>
      <w:color w:val="538135" w:themeColor="accent6" w:themeShade="BF"/>
      <w:sz w:val="24"/>
      <w:szCs w:val="26"/>
    </w:rPr>
  </w:style>
  <w:style w:type="paragraph" w:customStyle="1" w:styleId="ae">
    <w:name w:val="Статья Рисунок"/>
    <w:basedOn w:val="a1"/>
    <w:link w:val="af"/>
    <w:qFormat/>
    <w:rsid w:val="00490003"/>
    <w:pPr>
      <w:keepNext/>
      <w:spacing w:before="100"/>
      <w:ind w:left="0" w:firstLine="0"/>
      <w:jc w:val="center"/>
    </w:pPr>
    <w:rPr>
      <w:rFonts w:ascii="Arial Narrow" w:hAnsi="Arial Narrow"/>
      <w:b/>
      <w:noProof/>
      <w:sz w:val="26"/>
      <w:szCs w:val="26"/>
      <w:lang w:eastAsia="ru-RU"/>
    </w:rPr>
  </w:style>
  <w:style w:type="character" w:customStyle="1" w:styleId="af">
    <w:name w:val="Статья Рисунок Знак"/>
    <w:basedOn w:val="a2"/>
    <w:link w:val="ae"/>
    <w:rsid w:val="001734F7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af0">
    <w:name w:val="Статья Рисунок Название"/>
    <w:basedOn w:val="a1"/>
    <w:link w:val="af1"/>
    <w:qFormat/>
    <w:rsid w:val="00490003"/>
    <w:pPr>
      <w:spacing w:before="200" w:line="264" w:lineRule="auto"/>
      <w:jc w:val="center"/>
    </w:pPr>
    <w:rPr>
      <w:rFonts w:ascii="Arial Narrow" w:hAnsi="Arial Narrow"/>
      <w:sz w:val="26"/>
      <w:szCs w:val="26"/>
    </w:rPr>
  </w:style>
  <w:style w:type="character" w:customStyle="1" w:styleId="af1">
    <w:name w:val="Статья Рисунок Название Знак"/>
    <w:basedOn w:val="a2"/>
    <w:link w:val="af0"/>
    <w:rsid w:val="001734F7"/>
    <w:rPr>
      <w:rFonts w:ascii="Arial Narrow" w:hAnsi="Arial Narrow"/>
      <w:sz w:val="26"/>
      <w:szCs w:val="26"/>
    </w:rPr>
  </w:style>
  <w:style w:type="paragraph" w:customStyle="1" w:styleId="10">
    <w:name w:val="Статья Список Уров.1"/>
    <w:basedOn w:val="a5"/>
    <w:link w:val="1c"/>
    <w:qFormat/>
    <w:rsid w:val="00490003"/>
    <w:pPr>
      <w:numPr>
        <w:numId w:val="10"/>
      </w:numPr>
    </w:pPr>
  </w:style>
  <w:style w:type="character" w:customStyle="1" w:styleId="1c">
    <w:name w:val="Статья Список Уров.1 Знак"/>
    <w:basedOn w:val="a6"/>
    <w:link w:val="10"/>
    <w:rsid w:val="001734F7"/>
    <w:rPr>
      <w:rFonts w:ascii="Arial Narrow" w:hAnsi="Arial Narrow"/>
      <w:sz w:val="26"/>
      <w:szCs w:val="26"/>
    </w:rPr>
  </w:style>
  <w:style w:type="paragraph" w:customStyle="1" w:styleId="af2">
    <w:name w:val="Статья Ссылка"/>
    <w:basedOn w:val="a5"/>
    <w:next w:val="a5"/>
    <w:link w:val="af3"/>
    <w:qFormat/>
    <w:rsid w:val="00490003"/>
    <w:pPr>
      <w:shd w:val="clear" w:color="auto" w:fill="FFFF00"/>
    </w:pPr>
    <w:rPr>
      <w:color w:val="44546A" w:themeColor="text2"/>
    </w:rPr>
  </w:style>
  <w:style w:type="character" w:customStyle="1" w:styleId="af3">
    <w:name w:val="Статья Ссылка Знак"/>
    <w:basedOn w:val="a6"/>
    <w:link w:val="af2"/>
    <w:rsid w:val="001734F7"/>
    <w:rPr>
      <w:rFonts w:ascii="Arial Narrow" w:hAnsi="Arial Narrow"/>
      <w:color w:val="44546A" w:themeColor="text2"/>
      <w:sz w:val="26"/>
      <w:szCs w:val="26"/>
      <w:shd w:val="clear" w:color="auto" w:fill="FFFF00"/>
    </w:rPr>
  </w:style>
  <w:style w:type="paragraph" w:customStyle="1" w:styleId="PDF">
    <w:name w:val="Статья Ссылка PDF"/>
    <w:basedOn w:val="a5"/>
    <w:next w:val="a5"/>
    <w:link w:val="PDF0"/>
    <w:qFormat/>
    <w:rsid w:val="00490003"/>
    <w:pPr>
      <w:shd w:val="clear" w:color="auto" w:fill="92D050"/>
    </w:pPr>
    <w:rPr>
      <w:noProof/>
    </w:rPr>
  </w:style>
  <w:style w:type="character" w:customStyle="1" w:styleId="PDF0">
    <w:name w:val="Статья Ссылка PDF Знак"/>
    <w:basedOn w:val="a6"/>
    <w:link w:val="PDF"/>
    <w:rsid w:val="001734F7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pple-converted-space">
    <w:name w:val="apple-converted-space"/>
    <w:basedOn w:val="a2"/>
    <w:rsid w:val="00490003"/>
  </w:style>
  <w:style w:type="character" w:customStyle="1" w:styleId="22">
    <w:name w:val="Заголовок 2 Знак"/>
    <w:link w:val="21"/>
    <w:rsid w:val="00C00AB6"/>
    <w:rPr>
      <w:rFonts w:ascii="Verdana" w:eastAsia="Times New Roman" w:hAnsi="Verdana" w:cs="Times New Roman"/>
      <w:b/>
      <w:bCs/>
      <w:sz w:val="32"/>
      <w:szCs w:val="26"/>
      <w:shd w:val="clear" w:color="auto" w:fill="FFFFFF" w:themeFill="background1"/>
    </w:rPr>
  </w:style>
  <w:style w:type="paragraph" w:styleId="af4">
    <w:name w:val="header"/>
    <w:basedOn w:val="a1"/>
    <w:link w:val="af5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2"/>
    <w:link w:val="af4"/>
    <w:uiPriority w:val="99"/>
    <w:rsid w:val="001734F7"/>
  </w:style>
  <w:style w:type="paragraph" w:styleId="af6">
    <w:name w:val="footer"/>
    <w:basedOn w:val="a1"/>
    <w:link w:val="af7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2"/>
    <w:link w:val="af6"/>
    <w:uiPriority w:val="99"/>
    <w:rsid w:val="001734F7"/>
  </w:style>
  <w:style w:type="paragraph" w:styleId="af8">
    <w:name w:val="caption"/>
    <w:basedOn w:val="a1"/>
    <w:next w:val="a1"/>
    <w:uiPriority w:val="35"/>
    <w:unhideWhenUsed/>
    <w:qFormat/>
    <w:rsid w:val="00490003"/>
    <w:rPr>
      <w:b/>
      <w:bCs/>
      <w:color w:val="5B9BD5" w:themeColor="accent1"/>
      <w:sz w:val="18"/>
      <w:szCs w:val="18"/>
    </w:rPr>
  </w:style>
  <w:style w:type="character" w:styleId="af9">
    <w:name w:val="Hyperlink"/>
    <w:basedOn w:val="a2"/>
    <w:uiPriority w:val="99"/>
    <w:unhideWhenUsed/>
    <w:rsid w:val="00490003"/>
    <w:rPr>
      <w:color w:val="0563C1" w:themeColor="hyperlink"/>
      <w:u w:val="single"/>
    </w:rPr>
  </w:style>
  <w:style w:type="paragraph" w:styleId="afa">
    <w:name w:val="Balloon Text"/>
    <w:basedOn w:val="a1"/>
    <w:link w:val="afb"/>
    <w:uiPriority w:val="99"/>
    <w:semiHidden/>
    <w:unhideWhenUsed/>
    <w:rsid w:val="00490003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1734F7"/>
    <w:rPr>
      <w:rFonts w:ascii="Tahoma" w:hAnsi="Tahoma" w:cs="Tahoma"/>
      <w:sz w:val="16"/>
      <w:szCs w:val="16"/>
    </w:rPr>
  </w:style>
  <w:style w:type="paragraph" w:styleId="afc">
    <w:name w:val="No Spacing"/>
    <w:link w:val="afd"/>
    <w:uiPriority w:val="1"/>
    <w:qFormat/>
    <w:rsid w:val="00490003"/>
    <w:pPr>
      <w:spacing w:after="0"/>
    </w:pPr>
  </w:style>
  <w:style w:type="paragraph" w:styleId="a0">
    <w:name w:val="List Paragraph"/>
    <w:basedOn w:val="a1"/>
    <w:link w:val="ab"/>
    <w:uiPriority w:val="99"/>
    <w:qFormat/>
    <w:rsid w:val="00490003"/>
    <w:pPr>
      <w:numPr>
        <w:numId w:val="2"/>
      </w:numPr>
      <w:contextualSpacing/>
    </w:pPr>
    <w:rPr>
      <w:rFonts w:ascii="Arial Narrow" w:hAnsi="Arial Narrow"/>
      <w:sz w:val="26"/>
      <w:szCs w:val="26"/>
    </w:rPr>
  </w:style>
  <w:style w:type="character" w:customStyle="1" w:styleId="ab">
    <w:name w:val="Абзац списка Знак"/>
    <w:basedOn w:val="a2"/>
    <w:link w:val="a0"/>
    <w:uiPriority w:val="99"/>
    <w:rsid w:val="001734F7"/>
    <w:rPr>
      <w:rFonts w:ascii="Arial Narrow" w:hAnsi="Arial Narrow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D025D4"/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character" w:customStyle="1" w:styleId="41">
    <w:name w:val="Заголовок 4 Знак"/>
    <w:basedOn w:val="a2"/>
    <w:link w:val="40"/>
    <w:uiPriority w:val="9"/>
    <w:rsid w:val="00D025D4"/>
    <w:rPr>
      <w:rFonts w:ascii="Calibri" w:eastAsia="Times New Roman" w:hAnsi="Calibri"/>
      <w:b/>
      <w:bCs/>
      <w:sz w:val="28"/>
      <w:szCs w:val="28"/>
      <w:lang w:val="en-US" w:bidi="en-US"/>
    </w:rPr>
  </w:style>
  <w:style w:type="character" w:customStyle="1" w:styleId="51">
    <w:name w:val="Заголовок 5 Знак"/>
    <w:basedOn w:val="a2"/>
    <w:link w:val="50"/>
    <w:uiPriority w:val="9"/>
    <w:rsid w:val="00D025D4"/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character" w:customStyle="1" w:styleId="61">
    <w:name w:val="Заголовок 6 Знак"/>
    <w:basedOn w:val="a2"/>
    <w:link w:val="60"/>
    <w:uiPriority w:val="9"/>
    <w:rsid w:val="00D025D4"/>
    <w:rPr>
      <w:rFonts w:ascii="Calibri" w:eastAsia="Times New Roman" w:hAnsi="Calibri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D025D4"/>
    <w:rPr>
      <w:rFonts w:ascii="Calibri" w:eastAsia="Times New Roman" w:hAnsi="Calibri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rsid w:val="00D025D4"/>
    <w:rPr>
      <w:rFonts w:ascii="Calibri" w:eastAsia="Times New Roman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rsid w:val="00D025D4"/>
    <w:rPr>
      <w:rFonts w:ascii="Cambria" w:eastAsia="Times New Roman" w:hAnsi="Cambria"/>
      <w:lang w:val="en-US" w:bidi="en-US"/>
    </w:rPr>
  </w:style>
  <w:style w:type="paragraph" w:customStyle="1" w:styleId="afe">
    <w:name w:val="Заголовок задания"/>
    <w:basedOn w:val="af8"/>
    <w:next w:val="a1"/>
    <w:link w:val="aff"/>
    <w:qFormat/>
    <w:rsid w:val="00490003"/>
    <w:pPr>
      <w:keepNext/>
      <w:keepLines/>
      <w:suppressLineNumbers/>
      <w:spacing w:before="120" w:after="0"/>
      <w:ind w:left="0" w:firstLine="0"/>
      <w:jc w:val="left"/>
    </w:pPr>
    <w:rPr>
      <w:rFonts w:ascii="Arial Narrow" w:eastAsia="Times New Roman" w:hAnsi="Arial Narrow" w:cs="Arial"/>
      <w:noProof/>
      <w:color w:val="auto"/>
      <w:spacing w:val="20"/>
      <w:sz w:val="24"/>
      <w:szCs w:val="36"/>
      <w:lang w:eastAsia="ru-RU"/>
    </w:rPr>
  </w:style>
  <w:style w:type="character" w:customStyle="1" w:styleId="aff">
    <w:name w:val="Заголовок задания Знак"/>
    <w:link w:val="afe"/>
    <w:rsid w:val="00D025D4"/>
    <w:rPr>
      <w:rFonts w:ascii="Arial Narrow" w:eastAsia="Times New Roman" w:hAnsi="Arial Narrow" w:cs="Arial"/>
      <w:b/>
      <w:bCs/>
      <w:noProof/>
      <w:spacing w:val="20"/>
      <w:sz w:val="24"/>
      <w:szCs w:val="36"/>
      <w:lang w:eastAsia="ru-RU"/>
    </w:rPr>
  </w:style>
  <w:style w:type="character" w:styleId="aff0">
    <w:name w:val="annotation reference"/>
    <w:uiPriority w:val="99"/>
    <w:semiHidden/>
    <w:unhideWhenUsed/>
    <w:rsid w:val="00490003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490003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D025D4"/>
    <w:rPr>
      <w:sz w:val="20"/>
      <w:szCs w:val="20"/>
    </w:rPr>
  </w:style>
  <w:style w:type="paragraph" w:customStyle="1" w:styleId="420">
    <w:name w:val="КУРС 42 Параметры табл."/>
    <w:basedOn w:val="a1"/>
    <w:qFormat/>
    <w:rsid w:val="00E75360"/>
    <w:pPr>
      <w:spacing w:after="0"/>
      <w:ind w:left="369" w:firstLine="0"/>
      <w:contextualSpacing/>
    </w:pPr>
    <w:rPr>
      <w:rFonts w:ascii="Arial Narrow" w:hAnsi="Arial Narrow"/>
      <w:bCs/>
      <w:i/>
      <w:sz w:val="24"/>
      <w:szCs w:val="24"/>
    </w:rPr>
  </w:style>
  <w:style w:type="paragraph" w:customStyle="1" w:styleId="430">
    <w:name w:val="КУРС 43 Значение табл."/>
    <w:basedOn w:val="a0"/>
    <w:qFormat/>
    <w:rsid w:val="009717CE"/>
    <w:pPr>
      <w:numPr>
        <w:numId w:val="0"/>
      </w:numPr>
      <w:spacing w:after="0"/>
    </w:pPr>
    <w:rPr>
      <w:sz w:val="24"/>
      <w:szCs w:val="24"/>
    </w:rPr>
  </w:style>
  <w:style w:type="paragraph" w:customStyle="1" w:styleId="aff3">
    <w:name w:val="Текст задания Обычный"/>
    <w:basedOn w:val="a1"/>
    <w:qFormat/>
    <w:rsid w:val="00490003"/>
    <w:pPr>
      <w:spacing w:after="6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0331">
    <w:name w:val="КУРС 033 Маркер 1 задания"/>
    <w:basedOn w:val="a0"/>
    <w:link w:val="03310"/>
    <w:qFormat/>
    <w:rsid w:val="00E106B5"/>
    <w:pPr>
      <w:numPr>
        <w:numId w:val="15"/>
      </w:numPr>
      <w:spacing w:before="0" w:after="60"/>
    </w:pPr>
    <w:rPr>
      <w:sz w:val="24"/>
      <w:szCs w:val="22"/>
    </w:rPr>
  </w:style>
  <w:style w:type="character" w:customStyle="1" w:styleId="03310">
    <w:name w:val="КУРС 033 Маркер 1 задания Знак"/>
    <w:link w:val="0331"/>
    <w:rsid w:val="00E106B5"/>
    <w:rPr>
      <w:rFonts w:ascii="Arial Narrow" w:hAnsi="Arial Narrow"/>
      <w:sz w:val="24"/>
    </w:rPr>
  </w:style>
  <w:style w:type="paragraph" w:customStyle="1" w:styleId="031">
    <w:name w:val="КУРС 031 Графы задания"/>
    <w:basedOn w:val="af8"/>
    <w:next w:val="a1"/>
    <w:link w:val="0310"/>
    <w:qFormat/>
    <w:rsid w:val="00140A80"/>
    <w:pPr>
      <w:keepNext/>
      <w:keepLines/>
      <w:suppressLineNumbers/>
      <w:spacing w:before="120" w:after="12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0310">
    <w:name w:val="КУРС 031 Графы задания Знак"/>
    <w:link w:val="031"/>
    <w:rsid w:val="00140A80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032">
    <w:name w:val="КУРС 032 Текст задания"/>
    <w:basedOn w:val="a1"/>
    <w:link w:val="0320"/>
    <w:qFormat/>
    <w:rsid w:val="00490003"/>
    <w:pPr>
      <w:spacing w:after="60"/>
      <w:ind w:left="0" w:firstLine="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45">
    <w:name w:val="КУРС 4 Параметры"/>
    <w:basedOn w:val="a1"/>
    <w:link w:val="46"/>
    <w:qFormat/>
    <w:rsid w:val="00490003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46">
    <w:name w:val="КУРС 4 Параметры Знак"/>
    <w:link w:val="45"/>
    <w:rsid w:val="00D025D4"/>
    <w:rPr>
      <w:rFonts w:ascii="Arial Narrow" w:hAnsi="Arial Narrow"/>
      <w:b/>
      <w:bCs/>
      <w:sz w:val="26"/>
      <w:szCs w:val="26"/>
    </w:rPr>
  </w:style>
  <w:style w:type="paragraph" w:customStyle="1" w:styleId="410">
    <w:name w:val="КУРС 41 Графы таблицы"/>
    <w:basedOn w:val="a1"/>
    <w:qFormat/>
    <w:rsid w:val="00490003"/>
    <w:pPr>
      <w:spacing w:after="60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2018">
    <w:name w:val="2018 парам т текст наим"/>
    <w:basedOn w:val="a1"/>
    <w:qFormat/>
    <w:rsid w:val="00490003"/>
    <w:pPr>
      <w:spacing w:after="0"/>
    </w:pPr>
    <w:rPr>
      <w:rFonts w:ascii="Arial Narrow" w:hAnsi="Arial Narrow"/>
      <w:bCs/>
      <w:i/>
      <w:sz w:val="24"/>
      <w:szCs w:val="24"/>
    </w:rPr>
  </w:style>
  <w:style w:type="paragraph" w:styleId="aff4">
    <w:name w:val="annotation subject"/>
    <w:basedOn w:val="aff1"/>
    <w:next w:val="aff1"/>
    <w:link w:val="aff5"/>
    <w:uiPriority w:val="99"/>
    <w:semiHidden/>
    <w:unhideWhenUsed/>
    <w:rsid w:val="00490003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semiHidden/>
    <w:rsid w:val="00B62393"/>
    <w:rPr>
      <w:b/>
      <w:bCs/>
      <w:sz w:val="20"/>
      <w:szCs w:val="20"/>
    </w:rPr>
  </w:style>
  <w:style w:type="character" w:customStyle="1" w:styleId="afd">
    <w:name w:val="Без интервала Знак"/>
    <w:basedOn w:val="a2"/>
    <w:link w:val="afc"/>
    <w:uiPriority w:val="1"/>
    <w:rsid w:val="001734F7"/>
  </w:style>
  <w:style w:type="table" w:styleId="aff6">
    <w:name w:val="Table Grid"/>
    <w:basedOn w:val="a3"/>
    <w:uiPriority w:val="59"/>
    <w:rsid w:val="004900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490003"/>
    <w:pPr>
      <w:numPr>
        <w:numId w:val="11"/>
      </w:numPr>
    </w:pPr>
  </w:style>
  <w:style w:type="numbering" w:customStyle="1" w:styleId="20">
    <w:name w:val="Стиль2"/>
    <w:basedOn w:val="a4"/>
    <w:uiPriority w:val="99"/>
    <w:rsid w:val="00490003"/>
    <w:pPr>
      <w:numPr>
        <w:numId w:val="12"/>
      </w:numPr>
    </w:pPr>
  </w:style>
  <w:style w:type="character" w:styleId="aff7">
    <w:name w:val="Book Title"/>
    <w:basedOn w:val="a2"/>
    <w:uiPriority w:val="33"/>
    <w:qFormat/>
    <w:rsid w:val="00490003"/>
    <w:rPr>
      <w:b/>
      <w:bCs/>
      <w:i/>
      <w:iCs/>
      <w:spacing w:val="5"/>
    </w:rPr>
  </w:style>
  <w:style w:type="paragraph" w:styleId="aff8">
    <w:name w:val="TOC Heading"/>
    <w:basedOn w:val="13"/>
    <w:next w:val="a1"/>
    <w:uiPriority w:val="39"/>
    <w:unhideWhenUsed/>
    <w:qFormat/>
    <w:rsid w:val="00490003"/>
    <w:pPr>
      <w:pageBreakBefore w:val="0"/>
      <w:pBdr>
        <w:bottom w:val="none" w:sz="0" w:space="0" w:color="auto"/>
      </w:pBdr>
      <w:shd w:val="clear" w:color="auto" w:fill="auto"/>
      <w:suppressAutoHyphens w:val="0"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d">
    <w:name w:val="toc 1"/>
    <w:basedOn w:val="a1"/>
    <w:next w:val="a1"/>
    <w:autoRedefine/>
    <w:uiPriority w:val="39"/>
    <w:unhideWhenUsed/>
    <w:rsid w:val="00490003"/>
    <w:pPr>
      <w:tabs>
        <w:tab w:val="left" w:pos="1540"/>
        <w:tab w:val="right" w:leader="dot" w:pos="10490"/>
      </w:tabs>
      <w:spacing w:after="240"/>
      <w:ind w:left="0" w:firstLine="0"/>
      <w:jc w:val="left"/>
    </w:pPr>
    <w:rPr>
      <w:rFonts w:ascii="Arial Narrow" w:hAnsi="Arial Narrow"/>
      <w:b/>
      <w:sz w:val="28"/>
    </w:rPr>
  </w:style>
  <w:style w:type="paragraph" w:styleId="27">
    <w:name w:val="toc 2"/>
    <w:basedOn w:val="a1"/>
    <w:next w:val="a1"/>
    <w:autoRedefine/>
    <w:uiPriority w:val="39"/>
    <w:unhideWhenUsed/>
    <w:rsid w:val="00490003"/>
    <w:pPr>
      <w:keepNext/>
      <w:keepLines/>
      <w:tabs>
        <w:tab w:val="left" w:pos="1760"/>
        <w:tab w:val="right" w:leader="dot" w:pos="10490"/>
      </w:tabs>
      <w:spacing w:after="120"/>
      <w:ind w:left="425" w:firstLine="0"/>
      <w:jc w:val="left"/>
    </w:pPr>
    <w:rPr>
      <w:rFonts w:ascii="Arial Narrow" w:hAnsi="Arial Narrow"/>
      <w:sz w:val="24"/>
    </w:rPr>
  </w:style>
  <w:style w:type="paragraph" w:customStyle="1" w:styleId="aff9">
    <w:name w:val="ЗУП Модуль"/>
    <w:basedOn w:val="13"/>
    <w:next w:val="21"/>
    <w:link w:val="affa"/>
    <w:autoRedefine/>
    <w:qFormat/>
    <w:rsid w:val="00280769"/>
    <w:pPr>
      <w:shd w:val="clear" w:color="auto" w:fill="E3F8FD"/>
    </w:pPr>
  </w:style>
  <w:style w:type="character" w:customStyle="1" w:styleId="affa">
    <w:name w:val="ЗУП Модуль Знак"/>
    <w:basedOn w:val="14"/>
    <w:link w:val="aff9"/>
    <w:rsid w:val="00280769"/>
    <w:rPr>
      <w:rFonts w:ascii="Verdana" w:eastAsia="Times New Roman" w:hAnsi="Verdana" w:cs="Arial"/>
      <w:b/>
      <w:bCs/>
      <w:kern w:val="28"/>
      <w:sz w:val="36"/>
      <w:szCs w:val="24"/>
      <w:shd w:val="clear" w:color="auto" w:fill="E3F8FD"/>
      <w:lang w:eastAsia="ru-RU"/>
    </w:rPr>
  </w:style>
  <w:style w:type="paragraph" w:customStyle="1" w:styleId="03">
    <w:name w:val="КУРС 03 Задание"/>
    <w:basedOn w:val="30"/>
    <w:next w:val="032"/>
    <w:rsid w:val="0049544D"/>
    <w:pPr>
      <w:numPr>
        <w:numId w:val="1"/>
      </w:numPr>
      <w:ind w:left="0" w:firstLine="0"/>
    </w:pPr>
  </w:style>
  <w:style w:type="paragraph" w:customStyle="1" w:styleId="20180">
    <w:name w:val="2018 Задание пример"/>
    <w:basedOn w:val="a1"/>
    <w:qFormat/>
    <w:rsid w:val="00490003"/>
    <w:pPr>
      <w:spacing w:after="60"/>
      <w:ind w:left="0" w:firstLine="0"/>
    </w:pPr>
    <w:rPr>
      <w:rFonts w:ascii="Arial Narrow" w:hAnsi="Arial Narrow"/>
      <w:b/>
      <w:bCs/>
      <w:i/>
    </w:rPr>
  </w:style>
  <w:style w:type="paragraph" w:customStyle="1" w:styleId="20182">
    <w:name w:val="2018 Модуль ЗУП"/>
    <w:basedOn w:val="aff9"/>
    <w:next w:val="032"/>
    <w:autoRedefine/>
    <w:rsid w:val="00490003"/>
  </w:style>
  <w:style w:type="paragraph" w:customStyle="1" w:styleId="02">
    <w:name w:val="КУРС 02 Тема"/>
    <w:basedOn w:val="21"/>
    <w:next w:val="032"/>
    <w:qFormat/>
    <w:rsid w:val="00F16E9B"/>
    <w:pPr>
      <w:pageBreakBefore/>
      <w:numPr>
        <w:numId w:val="19"/>
      </w:numPr>
      <w:ind w:left="0" w:firstLine="0"/>
      <w:jc w:val="both"/>
    </w:pPr>
    <w:rPr>
      <w:bCs w:val="0"/>
      <w:lang w:eastAsia="ru-RU"/>
    </w:rPr>
  </w:style>
  <w:style w:type="paragraph" w:customStyle="1" w:styleId="OL1">
    <w:name w:val="OL Маркер ТЧК УР.1"/>
    <w:basedOn w:val="a1"/>
    <w:uiPriority w:val="99"/>
    <w:qFormat/>
    <w:rsid w:val="00490003"/>
    <w:pPr>
      <w:spacing w:before="0" w:after="60"/>
      <w:ind w:left="927" w:hanging="360"/>
    </w:pPr>
    <w:rPr>
      <w:rFonts w:ascii="Arial Narrow" w:eastAsia="Calibri" w:hAnsi="Arial Narrow" w:cs="Times New Roman"/>
      <w:bCs/>
    </w:rPr>
  </w:style>
  <w:style w:type="paragraph" w:customStyle="1" w:styleId="OL2">
    <w:name w:val="OL Маркер ТЧК ур.2"/>
    <w:basedOn w:val="a1"/>
    <w:link w:val="OL20"/>
    <w:qFormat/>
    <w:rsid w:val="00490003"/>
    <w:pPr>
      <w:numPr>
        <w:ilvl w:val="1"/>
        <w:numId w:val="3"/>
      </w:numPr>
      <w:spacing w:before="0" w:after="60"/>
    </w:pPr>
    <w:rPr>
      <w:rFonts w:ascii="Arial Narrow" w:eastAsia="Calibri" w:hAnsi="Arial Narrow" w:cs="Times New Roman"/>
      <w:bCs/>
    </w:rPr>
  </w:style>
  <w:style w:type="paragraph" w:customStyle="1" w:styleId="OL3">
    <w:name w:val="OL Маркер ТЧК УР.3"/>
    <w:basedOn w:val="OL2"/>
    <w:qFormat/>
    <w:rsid w:val="00490003"/>
    <w:pPr>
      <w:numPr>
        <w:ilvl w:val="2"/>
      </w:numPr>
    </w:pPr>
  </w:style>
  <w:style w:type="paragraph" w:customStyle="1" w:styleId="affb">
    <w:name w:val="Задание"/>
    <w:basedOn w:val="a1"/>
    <w:next w:val="affc"/>
    <w:rsid w:val="00490003"/>
    <w:pPr>
      <w:keepNext/>
      <w:spacing w:before="240" w:after="12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ffc">
    <w:name w:val="Body Text Indent"/>
    <w:basedOn w:val="a1"/>
    <w:link w:val="affd"/>
    <w:uiPriority w:val="99"/>
    <w:semiHidden/>
    <w:unhideWhenUsed/>
    <w:rsid w:val="00490003"/>
    <w:pPr>
      <w:spacing w:after="120"/>
      <w:ind w:left="283"/>
    </w:pPr>
  </w:style>
  <w:style w:type="character" w:customStyle="1" w:styleId="affd">
    <w:name w:val="Основной текст с отступом Знак"/>
    <w:basedOn w:val="a2"/>
    <w:link w:val="affc"/>
    <w:uiPriority w:val="99"/>
    <w:semiHidden/>
    <w:rsid w:val="00490003"/>
  </w:style>
  <w:style w:type="paragraph" w:customStyle="1" w:styleId="ArialNarrow1">
    <w:name w:val="Мой маркер Arial Narrow 1 уровень"/>
    <w:basedOn w:val="a1"/>
    <w:qFormat/>
    <w:rsid w:val="00490003"/>
    <w:pPr>
      <w:numPr>
        <w:numId w:val="3"/>
      </w:numPr>
      <w:spacing w:before="0" w:after="60" w:line="276" w:lineRule="auto"/>
      <w:jc w:val="left"/>
    </w:pPr>
    <w:rPr>
      <w:rFonts w:ascii="Arial Narrow" w:eastAsia="Calibri" w:hAnsi="Arial Narrow" w:cs="Times New Roman"/>
      <w:bCs/>
    </w:rPr>
  </w:style>
  <w:style w:type="paragraph" w:styleId="36">
    <w:name w:val="toc 3"/>
    <w:basedOn w:val="a1"/>
    <w:next w:val="a1"/>
    <w:autoRedefine/>
    <w:uiPriority w:val="39"/>
    <w:unhideWhenUsed/>
    <w:rsid w:val="00490003"/>
    <w:pPr>
      <w:tabs>
        <w:tab w:val="left" w:pos="1320"/>
        <w:tab w:val="left" w:pos="2148"/>
        <w:tab w:val="right" w:leader="dot" w:pos="10490"/>
      </w:tabs>
      <w:ind w:left="851" w:right="282" w:firstLine="0"/>
      <w:jc w:val="left"/>
    </w:pPr>
    <w:rPr>
      <w:rFonts w:ascii="Arial Narrow" w:hAnsi="Arial Narrow"/>
    </w:rPr>
  </w:style>
  <w:style w:type="paragraph" w:styleId="47">
    <w:name w:val="toc 4"/>
    <w:basedOn w:val="a1"/>
    <w:next w:val="a1"/>
    <w:autoRedefine/>
    <w:uiPriority w:val="39"/>
    <w:unhideWhenUsed/>
    <w:rsid w:val="00490003"/>
    <w:pPr>
      <w:spacing w:before="0" w:line="276" w:lineRule="auto"/>
      <w:ind w:left="660" w:firstLine="0"/>
      <w:jc w:val="left"/>
    </w:pPr>
    <w:rPr>
      <w:rFonts w:eastAsiaTheme="minorEastAsia"/>
      <w:lang w:eastAsia="ru-RU"/>
    </w:rPr>
  </w:style>
  <w:style w:type="paragraph" w:styleId="53">
    <w:name w:val="toc 5"/>
    <w:basedOn w:val="a1"/>
    <w:next w:val="a1"/>
    <w:autoRedefine/>
    <w:uiPriority w:val="39"/>
    <w:unhideWhenUsed/>
    <w:rsid w:val="00490003"/>
    <w:pPr>
      <w:spacing w:before="0" w:line="276" w:lineRule="auto"/>
      <w:ind w:left="880" w:firstLine="0"/>
      <w:jc w:val="left"/>
    </w:pPr>
    <w:rPr>
      <w:rFonts w:eastAsiaTheme="minorEastAsia"/>
      <w:lang w:eastAsia="ru-RU"/>
    </w:rPr>
  </w:style>
  <w:style w:type="paragraph" w:styleId="63">
    <w:name w:val="toc 6"/>
    <w:basedOn w:val="a1"/>
    <w:next w:val="a1"/>
    <w:autoRedefine/>
    <w:uiPriority w:val="39"/>
    <w:unhideWhenUsed/>
    <w:rsid w:val="00490003"/>
    <w:pPr>
      <w:spacing w:before="0" w:line="276" w:lineRule="auto"/>
      <w:ind w:left="1100" w:firstLine="0"/>
      <w:jc w:val="left"/>
    </w:pPr>
    <w:rPr>
      <w:rFonts w:eastAsiaTheme="minorEastAsia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490003"/>
    <w:pPr>
      <w:spacing w:before="0" w:line="276" w:lineRule="auto"/>
      <w:ind w:left="1320" w:firstLine="0"/>
      <w:jc w:val="left"/>
    </w:pPr>
    <w:rPr>
      <w:rFonts w:eastAsiaTheme="minorEastAsia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490003"/>
    <w:pPr>
      <w:spacing w:before="0" w:line="276" w:lineRule="auto"/>
      <w:ind w:left="1540" w:firstLine="0"/>
      <w:jc w:val="left"/>
    </w:pPr>
    <w:rPr>
      <w:rFonts w:eastAsiaTheme="minorEastAsia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490003"/>
    <w:pPr>
      <w:spacing w:before="0" w:line="276" w:lineRule="auto"/>
      <w:ind w:left="1760" w:firstLine="0"/>
      <w:jc w:val="left"/>
    </w:pPr>
    <w:rPr>
      <w:rFonts w:eastAsiaTheme="minorEastAsia"/>
      <w:lang w:eastAsia="ru-RU"/>
    </w:rPr>
  </w:style>
  <w:style w:type="paragraph" w:customStyle="1" w:styleId="affe">
    <w:name w:val="Раб_тетр_текст_простой"/>
    <w:basedOn w:val="a1"/>
    <w:uiPriority w:val="99"/>
    <w:qFormat/>
    <w:rsid w:val="00490003"/>
    <w:pPr>
      <w:spacing w:before="0" w:after="200" w:line="276" w:lineRule="auto"/>
      <w:ind w:left="0" w:firstLine="0"/>
    </w:pPr>
    <w:rPr>
      <w:rFonts w:ascii="Arial Narrow" w:eastAsia="Calibri" w:hAnsi="Arial Narrow" w:cs="Times New Roman"/>
      <w:bCs/>
    </w:rPr>
  </w:style>
  <w:style w:type="paragraph" w:customStyle="1" w:styleId="01">
    <w:name w:val="КУРС 01 Модуль"/>
    <w:basedOn w:val="13"/>
    <w:next w:val="02"/>
    <w:link w:val="010"/>
    <w:qFormat/>
    <w:rsid w:val="009624AE"/>
    <w:pPr>
      <w:numPr>
        <w:numId w:val="13"/>
      </w:numPr>
      <w:shd w:val="clear" w:color="auto" w:fill="ACEBFA"/>
      <w:spacing w:before="600" w:beforeAutospacing="0"/>
      <w:ind w:left="0"/>
    </w:pPr>
  </w:style>
  <w:style w:type="character" w:customStyle="1" w:styleId="010">
    <w:name w:val="КУРС 01 Модуль Знак"/>
    <w:basedOn w:val="14"/>
    <w:link w:val="01"/>
    <w:rsid w:val="009624AE"/>
    <w:rPr>
      <w:rFonts w:ascii="Verdana" w:eastAsia="Times New Roman" w:hAnsi="Verdana" w:cs="Arial"/>
      <w:b/>
      <w:bCs/>
      <w:kern w:val="28"/>
      <w:sz w:val="36"/>
      <w:szCs w:val="24"/>
      <w:shd w:val="clear" w:color="auto" w:fill="ACEBFA"/>
      <w:lang w:eastAsia="ru-RU"/>
    </w:rPr>
  </w:style>
  <w:style w:type="paragraph" w:customStyle="1" w:styleId="afff">
    <w:name w:val="ТАКСИ Текст"/>
    <w:basedOn w:val="a1"/>
    <w:qFormat/>
    <w:rsid w:val="00A04F45"/>
    <w:pPr>
      <w:spacing w:before="0" w:line="276" w:lineRule="auto"/>
      <w:ind w:left="0" w:firstLine="0"/>
    </w:pPr>
    <w:rPr>
      <w:rFonts w:ascii="Arial Narrow" w:eastAsia="Calibri" w:hAnsi="Arial Narrow" w:cs="Times New Roman"/>
      <w:bCs/>
      <w:lang w:eastAsia="ru-RU"/>
    </w:rPr>
  </w:style>
  <w:style w:type="paragraph" w:customStyle="1" w:styleId="1e">
    <w:name w:val="ТАКСИ Таб Наим. Загол 1"/>
    <w:basedOn w:val="a1"/>
    <w:qFormat/>
    <w:rsid w:val="00311687"/>
    <w:pPr>
      <w:spacing w:before="0" w:after="0" w:line="276" w:lineRule="auto"/>
      <w:ind w:left="0" w:firstLine="0"/>
      <w:jc w:val="left"/>
    </w:pPr>
    <w:rPr>
      <w:rFonts w:ascii="Arial Narrow" w:eastAsia="Calibri" w:hAnsi="Arial Narrow" w:cs="Times New Roman"/>
      <w:bCs/>
      <w:i/>
      <w:sz w:val="24"/>
      <w:szCs w:val="24"/>
    </w:rPr>
  </w:style>
  <w:style w:type="paragraph" w:customStyle="1" w:styleId="1f">
    <w:name w:val="ТАКСИ Таб Парам. Список 1"/>
    <w:basedOn w:val="a0"/>
    <w:qFormat/>
    <w:rsid w:val="00311687"/>
    <w:pPr>
      <w:numPr>
        <w:numId w:val="0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1f0">
    <w:name w:val="ТАКСИ Таб Парам. Загол 1"/>
    <w:basedOn w:val="a1"/>
    <w:qFormat/>
    <w:rsid w:val="00751DC0"/>
    <w:pPr>
      <w:spacing w:before="0" w:after="0" w:line="276" w:lineRule="auto"/>
      <w:ind w:left="0" w:firstLine="0"/>
      <w:jc w:val="center"/>
    </w:pPr>
    <w:rPr>
      <w:rFonts w:ascii="Arial Narrow" w:eastAsia="Calibri" w:hAnsi="Arial Narrow" w:cs="Times New Roman"/>
      <w:b/>
      <w:bCs/>
      <w:sz w:val="24"/>
      <w:szCs w:val="24"/>
    </w:rPr>
  </w:style>
  <w:style w:type="paragraph" w:customStyle="1" w:styleId="20183">
    <w:name w:val="2018 парам Заголовок"/>
    <w:basedOn w:val="a1"/>
    <w:link w:val="20184"/>
    <w:qFormat/>
    <w:rsid w:val="00960259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4">
    <w:name w:val="2018 парам Заголовок Знак"/>
    <w:link w:val="20183"/>
    <w:rsid w:val="00960259"/>
    <w:rPr>
      <w:rFonts w:ascii="Arial Narrow" w:hAnsi="Arial Narrow"/>
      <w:b/>
      <w:bCs/>
      <w:sz w:val="26"/>
      <w:szCs w:val="26"/>
    </w:rPr>
  </w:style>
  <w:style w:type="paragraph" w:customStyle="1" w:styleId="a">
    <w:name w:val="Раб_тетр_маркер_пошаговая_инстр"/>
    <w:basedOn w:val="affe"/>
    <w:link w:val="afff0"/>
    <w:qFormat/>
    <w:rsid w:val="0037182B"/>
    <w:pPr>
      <w:numPr>
        <w:numId w:val="14"/>
      </w:numPr>
      <w:spacing w:after="60" w:line="240" w:lineRule="auto"/>
    </w:pPr>
    <w:rPr>
      <w:rFonts w:eastAsia="Times New Roman"/>
      <w:lang w:bidi="en-US"/>
    </w:rPr>
  </w:style>
  <w:style w:type="character" w:customStyle="1" w:styleId="afff0">
    <w:name w:val="Раб_тетр_маркер_пошаговая_инстр Знак"/>
    <w:link w:val="a"/>
    <w:rsid w:val="0037182B"/>
    <w:rPr>
      <w:rFonts w:ascii="Arial Narrow" w:eastAsia="Times New Roman" w:hAnsi="Arial Narrow" w:cs="Times New Roman"/>
      <w:bCs/>
      <w:lang w:bidi="en-US"/>
    </w:rPr>
  </w:style>
  <w:style w:type="paragraph" w:customStyle="1" w:styleId="1f1">
    <w:name w:val="ТАКСИ Задание Список 1"/>
    <w:basedOn w:val="a0"/>
    <w:link w:val="1f2"/>
    <w:qFormat/>
    <w:rsid w:val="004B1816"/>
    <w:pPr>
      <w:numPr>
        <w:numId w:val="0"/>
      </w:numPr>
      <w:spacing w:before="0" w:after="60"/>
      <w:ind w:left="720" w:hanging="360"/>
    </w:pPr>
    <w:rPr>
      <w:rFonts w:eastAsia="Calibri" w:cs="Times New Roman"/>
      <w:sz w:val="24"/>
      <w:szCs w:val="22"/>
      <w:lang w:eastAsia="ru-RU"/>
    </w:rPr>
  </w:style>
  <w:style w:type="character" w:customStyle="1" w:styleId="1f2">
    <w:name w:val="ТАКСИ Задание Список 1 Знак"/>
    <w:link w:val="1f1"/>
    <w:rsid w:val="004B1816"/>
    <w:rPr>
      <w:rFonts w:ascii="Arial Narrow" w:eastAsia="Calibri" w:hAnsi="Arial Narrow" w:cs="Times New Roman"/>
      <w:sz w:val="24"/>
      <w:lang w:eastAsia="ru-RU"/>
    </w:rPr>
  </w:style>
  <w:style w:type="paragraph" w:customStyle="1" w:styleId="afff1">
    <w:name w:val="ТАКСИ Задание ТЕКСТ"/>
    <w:basedOn w:val="aff3"/>
    <w:qFormat/>
    <w:rsid w:val="004B1816"/>
    <w:pPr>
      <w:ind w:left="0" w:firstLine="0"/>
    </w:pPr>
    <w:rPr>
      <w:rFonts w:eastAsia="Calibri" w:cs="Times New Roman"/>
    </w:rPr>
  </w:style>
  <w:style w:type="paragraph" w:customStyle="1" w:styleId="afff2">
    <w:name w:val="Раб_тетр_пробел_межстрочный"/>
    <w:basedOn w:val="a1"/>
    <w:link w:val="afff3"/>
    <w:qFormat/>
    <w:rsid w:val="00D90DC1"/>
    <w:pPr>
      <w:spacing w:before="0" w:after="60"/>
      <w:ind w:left="720" w:firstLine="0"/>
      <w:jc w:val="left"/>
    </w:pPr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afff3">
    <w:name w:val="Раб_тетр_пробел_межстрочный Знак"/>
    <w:link w:val="afff2"/>
    <w:rsid w:val="00D90DC1"/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OL">
    <w:name w:val="OL Текст простой Знак"/>
    <w:rsid w:val="00525A0F"/>
    <w:rPr>
      <w:rFonts w:ascii="Arial Narrow" w:hAnsi="Arial Narrow"/>
      <w:bCs/>
      <w:sz w:val="22"/>
      <w:szCs w:val="22"/>
      <w:lang w:eastAsia="en-US"/>
    </w:rPr>
  </w:style>
  <w:style w:type="character" w:customStyle="1" w:styleId="OL20">
    <w:name w:val="OL Маркер ТЧК ур.2 Знак"/>
    <w:link w:val="OL2"/>
    <w:rsid w:val="00525A0F"/>
    <w:rPr>
      <w:rFonts w:ascii="Arial Narrow" w:eastAsia="Calibri" w:hAnsi="Arial Narrow" w:cs="Times New Roman"/>
      <w:bCs/>
    </w:rPr>
  </w:style>
  <w:style w:type="paragraph" w:customStyle="1" w:styleId="1f3">
    <w:name w:val="ТАКСИ Текст Список 1"/>
    <w:basedOn w:val="OL1"/>
    <w:qFormat/>
    <w:rsid w:val="00525A0F"/>
    <w:pPr>
      <w:spacing w:after="100"/>
      <w:ind w:left="709" w:hanging="425"/>
    </w:pPr>
    <w:rPr>
      <w:lang w:eastAsia="ru-RU"/>
    </w:rPr>
  </w:style>
  <w:style w:type="paragraph" w:customStyle="1" w:styleId="28">
    <w:name w:val="Раб_тетр_маркер_уровень2"/>
    <w:basedOn w:val="a1"/>
    <w:link w:val="29"/>
    <w:qFormat/>
    <w:rsid w:val="00525A0F"/>
    <w:pPr>
      <w:tabs>
        <w:tab w:val="num" w:pos="1440"/>
      </w:tabs>
      <w:spacing w:before="0" w:after="60"/>
      <w:ind w:left="1440" w:hanging="360"/>
    </w:pPr>
    <w:rPr>
      <w:rFonts w:ascii="Arial Narrow" w:eastAsia="Times New Roman" w:hAnsi="Arial Narrow" w:cs="Times New Roman"/>
      <w:bCs/>
      <w:lang w:bidi="en-US"/>
    </w:rPr>
  </w:style>
  <w:style w:type="character" w:customStyle="1" w:styleId="29">
    <w:name w:val="Раб_тетр_маркер_уровень2 Знак"/>
    <w:link w:val="28"/>
    <w:rsid w:val="00525A0F"/>
    <w:rPr>
      <w:rFonts w:ascii="Arial Narrow" w:eastAsia="Times New Roman" w:hAnsi="Arial Narrow" w:cs="Times New Roman"/>
      <w:bCs/>
      <w:lang w:bidi="en-US"/>
    </w:rPr>
  </w:style>
  <w:style w:type="paragraph" w:customStyle="1" w:styleId="1f4">
    <w:name w:val="ТАКСИ Задание Загол 1"/>
    <w:basedOn w:val="a1"/>
    <w:qFormat/>
    <w:rsid w:val="00E3243C"/>
    <w:pPr>
      <w:spacing w:before="0" w:after="200" w:line="276" w:lineRule="auto"/>
      <w:ind w:left="0" w:firstLine="0"/>
      <w:jc w:val="left"/>
    </w:pPr>
    <w:rPr>
      <w:rFonts w:ascii="Arial Narrow" w:eastAsia="Calibri" w:hAnsi="Arial Narrow" w:cs="Times New Roman"/>
      <w:bCs/>
      <w:sz w:val="24"/>
      <w:szCs w:val="24"/>
      <w:lang w:eastAsia="ru-RU"/>
    </w:rPr>
  </w:style>
  <w:style w:type="paragraph" w:customStyle="1" w:styleId="0342">
    <w:name w:val="КУРС 034 Маркер 2 задания"/>
    <w:basedOn w:val="2"/>
    <w:qFormat/>
    <w:rsid w:val="00ED09C6"/>
  </w:style>
  <w:style w:type="paragraph" w:customStyle="1" w:styleId="11">
    <w:name w:val="ТАКСИ Таб Наим. Список 1"/>
    <w:basedOn w:val="a1"/>
    <w:qFormat/>
    <w:rsid w:val="001104B6"/>
    <w:pPr>
      <w:numPr>
        <w:numId w:val="16"/>
      </w:numPr>
      <w:spacing w:before="0" w:after="0" w:line="276" w:lineRule="auto"/>
      <w:jc w:val="left"/>
    </w:pPr>
    <w:rPr>
      <w:rFonts w:ascii="Arial Narrow" w:eastAsia="Calibri" w:hAnsi="Arial Narrow" w:cs="Times New Roman"/>
      <w:bCs/>
      <w:sz w:val="24"/>
      <w:szCs w:val="24"/>
    </w:rPr>
  </w:style>
  <w:style w:type="paragraph" w:customStyle="1" w:styleId="Default">
    <w:name w:val="Default"/>
    <w:rsid w:val="002039FA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0185">
    <w:name w:val="2018 Подзаголовок модуль"/>
    <w:basedOn w:val="a1"/>
    <w:link w:val="20186"/>
    <w:qFormat/>
    <w:rsid w:val="005E4F99"/>
    <w:pPr>
      <w:spacing w:before="0" w:after="200" w:line="276" w:lineRule="auto"/>
      <w:ind w:left="0" w:firstLine="0"/>
      <w:jc w:val="left"/>
    </w:pPr>
    <w:rPr>
      <w:rFonts w:ascii="Verdana" w:eastAsia="Calibri" w:hAnsi="Verdana" w:cs="Times New Roman"/>
      <w:b/>
      <w:bCs/>
      <w:sz w:val="28"/>
      <w:szCs w:val="28"/>
    </w:rPr>
  </w:style>
  <w:style w:type="character" w:customStyle="1" w:styleId="20186">
    <w:name w:val="2018 Подзаголовок модуль Знак"/>
    <w:link w:val="20185"/>
    <w:rsid w:val="005E4F99"/>
    <w:rPr>
      <w:rFonts w:ascii="Verdana" w:eastAsia="Calibri" w:hAnsi="Verdana" w:cs="Times New Roman"/>
      <w:b/>
      <w:bCs/>
      <w:sz w:val="28"/>
      <w:szCs w:val="28"/>
    </w:rPr>
  </w:style>
  <w:style w:type="paragraph" w:customStyle="1" w:styleId="20181">
    <w:name w:val="2018 парам т Список 1"/>
    <w:basedOn w:val="a0"/>
    <w:qFormat/>
    <w:rsid w:val="00CF0132"/>
    <w:pPr>
      <w:numPr>
        <w:numId w:val="17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201810">
    <w:name w:val="2018Статья Объект 1С"/>
    <w:basedOn w:val="a1"/>
    <w:next w:val="a1"/>
    <w:link w:val="201811"/>
    <w:qFormat/>
    <w:rsid w:val="009527E6"/>
    <w:pPr>
      <w:tabs>
        <w:tab w:val="left" w:pos="6663"/>
      </w:tabs>
      <w:spacing w:after="140"/>
      <w:ind w:left="0" w:firstLine="0"/>
    </w:pPr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character" w:customStyle="1" w:styleId="201811">
    <w:name w:val="2018Статья Объект 1С Знак"/>
    <w:basedOn w:val="a2"/>
    <w:link w:val="201810"/>
    <w:locked/>
    <w:rsid w:val="009527E6"/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paragraph" w:customStyle="1" w:styleId="201812">
    <w:name w:val="2018 Задание Список 1"/>
    <w:basedOn w:val="a0"/>
    <w:link w:val="201813"/>
    <w:qFormat/>
    <w:rsid w:val="009527E6"/>
    <w:pPr>
      <w:numPr>
        <w:numId w:val="0"/>
      </w:numPr>
      <w:spacing w:after="60"/>
      <w:ind w:left="37" w:firstLine="332"/>
    </w:pPr>
    <w:rPr>
      <w:rFonts w:eastAsia="Times New Roman" w:cs="Times New Roman"/>
      <w:sz w:val="24"/>
      <w:szCs w:val="22"/>
    </w:rPr>
  </w:style>
  <w:style w:type="character" w:customStyle="1" w:styleId="201813">
    <w:name w:val="2018 Задание Список 1 Знак"/>
    <w:link w:val="201812"/>
    <w:locked/>
    <w:rsid w:val="009527E6"/>
    <w:rPr>
      <w:rFonts w:ascii="Arial Narrow" w:eastAsia="Times New Roman" w:hAnsi="Arial Narrow" w:cs="Times New Roman"/>
      <w:sz w:val="24"/>
    </w:rPr>
  </w:style>
  <w:style w:type="paragraph" w:customStyle="1" w:styleId="20187">
    <w:name w:val="2018 Задания текст Обычный"/>
    <w:basedOn w:val="a1"/>
    <w:qFormat/>
    <w:rsid w:val="009527E6"/>
    <w:pPr>
      <w:spacing w:after="60"/>
      <w:ind w:left="0" w:firstLine="0"/>
    </w:pPr>
    <w:rPr>
      <w:rFonts w:ascii="Arial Narrow" w:eastAsia="Times New Roman" w:hAnsi="Arial Narrow" w:cs="Times New Roman"/>
      <w:bCs/>
      <w:sz w:val="24"/>
      <w:szCs w:val="24"/>
      <w:lang w:eastAsia="ru-RU"/>
    </w:rPr>
  </w:style>
  <w:style w:type="paragraph" w:customStyle="1" w:styleId="1f5">
    <w:name w:val="Статья Объект 1С"/>
    <w:basedOn w:val="ac"/>
    <w:next w:val="a5"/>
    <w:link w:val="1f6"/>
    <w:qFormat/>
    <w:rsid w:val="002A21C5"/>
    <w:pPr>
      <w:tabs>
        <w:tab w:val="left" w:pos="6663"/>
      </w:tabs>
    </w:pPr>
    <w:rPr>
      <w:color w:val="538135" w:themeColor="accent6" w:themeShade="BF"/>
    </w:rPr>
  </w:style>
  <w:style w:type="character" w:customStyle="1" w:styleId="1f6">
    <w:name w:val="Статья Объект 1С Знак"/>
    <w:basedOn w:val="ad"/>
    <w:link w:val="1f5"/>
    <w:rsid w:val="002A21C5"/>
    <w:rPr>
      <w:rFonts w:ascii="Arial Narrow" w:hAnsi="Arial Narrow"/>
      <w:b/>
      <w:color w:val="538135" w:themeColor="accent6" w:themeShade="BF"/>
      <w:sz w:val="26"/>
      <w:szCs w:val="26"/>
    </w:rPr>
  </w:style>
  <w:style w:type="paragraph" w:customStyle="1" w:styleId="1f7">
    <w:name w:val="Статья Путь 1С"/>
    <w:basedOn w:val="a5"/>
    <w:next w:val="a5"/>
    <w:link w:val="1f8"/>
    <w:qFormat/>
    <w:rsid w:val="002A21C5"/>
    <w:pPr>
      <w:spacing w:line="360" w:lineRule="auto"/>
    </w:pPr>
    <w:rPr>
      <w:color w:val="538135" w:themeColor="accent6" w:themeShade="BF"/>
    </w:rPr>
  </w:style>
  <w:style w:type="character" w:customStyle="1" w:styleId="1f8">
    <w:name w:val="Статья Путь 1С Знак"/>
    <w:basedOn w:val="a6"/>
    <w:link w:val="1f7"/>
    <w:rsid w:val="002A21C5"/>
    <w:rPr>
      <w:rFonts w:ascii="Arial Narrow" w:hAnsi="Arial Narrow"/>
      <w:color w:val="538135" w:themeColor="accent6" w:themeShade="BF"/>
      <w:sz w:val="26"/>
      <w:szCs w:val="26"/>
    </w:rPr>
  </w:style>
  <w:style w:type="paragraph" w:customStyle="1" w:styleId="20188">
    <w:name w:val="2018 Задания Заголовок"/>
    <w:basedOn w:val="af8"/>
    <w:next w:val="a1"/>
    <w:link w:val="20189"/>
    <w:qFormat/>
    <w:rsid w:val="002A21C5"/>
    <w:pPr>
      <w:keepNext/>
      <w:keepLines/>
      <w:suppressLineNumbers/>
      <w:spacing w:before="120" w:after="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20189">
    <w:name w:val="2018 Задания Заголовок Знак"/>
    <w:link w:val="20188"/>
    <w:rsid w:val="002A21C5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201817">
    <w:name w:val="2018 Задание Модуль 17"/>
    <w:basedOn w:val="a1"/>
    <w:next w:val="20187"/>
    <w:rsid w:val="002A21C5"/>
    <w:pPr>
      <w:keepNext/>
      <w:numPr>
        <w:numId w:val="18"/>
      </w:numPr>
      <w:spacing w:before="240" w:after="60"/>
      <w:jc w:val="left"/>
      <w:outlineLvl w:val="2"/>
    </w:pPr>
    <w:rPr>
      <w:rFonts w:ascii="Arial Narrow" w:eastAsia="Times New Roman" w:hAnsi="Arial Narrow" w:cs="Arial"/>
      <w:b/>
      <w:bCs/>
      <w:noProof/>
      <w:spacing w:val="20"/>
      <w:sz w:val="32"/>
      <w:szCs w:val="32"/>
      <w:lang w:eastAsia="ru-RU"/>
    </w:rPr>
  </w:style>
  <w:style w:type="paragraph" w:customStyle="1" w:styleId="201814">
    <w:name w:val="2018 Задание Модуль1"/>
    <w:basedOn w:val="30"/>
    <w:next w:val="20187"/>
    <w:rsid w:val="002A21C5"/>
  </w:style>
  <w:style w:type="paragraph" w:customStyle="1" w:styleId="2018a">
    <w:name w:val="2018 Раздел"/>
    <w:basedOn w:val="21"/>
    <w:next w:val="20187"/>
    <w:autoRedefine/>
    <w:qFormat/>
    <w:rsid w:val="002A21C5"/>
    <w:rPr>
      <w:lang w:eastAsia="ru-RU"/>
    </w:rPr>
  </w:style>
  <w:style w:type="paragraph" w:customStyle="1" w:styleId="2018b">
    <w:name w:val="2018 парам т название наим."/>
    <w:basedOn w:val="a1"/>
    <w:qFormat/>
    <w:rsid w:val="0018632A"/>
    <w:pPr>
      <w:spacing w:after="60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styleId="afff4">
    <w:name w:val="Strong"/>
    <w:basedOn w:val="a2"/>
    <w:uiPriority w:val="22"/>
    <w:qFormat/>
    <w:rsid w:val="00FF1476"/>
    <w:rPr>
      <w:rFonts w:cs="Times New Roman"/>
      <w:b/>
      <w:bCs/>
    </w:rPr>
  </w:style>
  <w:style w:type="paragraph" w:customStyle="1" w:styleId="2018c">
    <w:name w:val="2018 парам т Заголовок"/>
    <w:basedOn w:val="a1"/>
    <w:link w:val="2018d"/>
    <w:qFormat/>
    <w:rsid w:val="00FF1476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d">
    <w:name w:val="2018 парам т Заголовок Знак"/>
    <w:link w:val="2018c"/>
    <w:rsid w:val="00FF1476"/>
    <w:rPr>
      <w:rFonts w:ascii="Arial Narrow" w:hAnsi="Arial Narrow"/>
      <w:b/>
      <w:bCs/>
      <w:sz w:val="26"/>
      <w:szCs w:val="26"/>
    </w:rPr>
  </w:style>
  <w:style w:type="paragraph" w:customStyle="1" w:styleId="0321">
    <w:name w:val="КУРС 032 Текст задания ЖИР"/>
    <w:basedOn w:val="032"/>
    <w:link w:val="0322"/>
    <w:qFormat/>
    <w:rsid w:val="00A31994"/>
    <w:rPr>
      <w:b/>
      <w:shd w:val="clear" w:color="auto" w:fill="FFFFFF"/>
    </w:rPr>
  </w:style>
  <w:style w:type="paragraph" w:customStyle="1" w:styleId="0353">
    <w:name w:val="КУРС 035 Маркер 3 задания"/>
    <w:basedOn w:val="3"/>
    <w:autoRedefine/>
    <w:qFormat/>
    <w:rsid w:val="00ED09C6"/>
  </w:style>
  <w:style w:type="paragraph" w:styleId="afff5">
    <w:name w:val="endnote text"/>
    <w:basedOn w:val="a1"/>
    <w:link w:val="afff6"/>
    <w:uiPriority w:val="99"/>
    <w:semiHidden/>
    <w:unhideWhenUsed/>
    <w:rsid w:val="0086170B"/>
    <w:pPr>
      <w:spacing w:before="0" w:after="0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86170B"/>
    <w:rPr>
      <w:sz w:val="20"/>
      <w:szCs w:val="20"/>
    </w:rPr>
  </w:style>
  <w:style w:type="character" w:styleId="afff7">
    <w:name w:val="endnote reference"/>
    <w:basedOn w:val="a2"/>
    <w:uiPriority w:val="99"/>
    <w:semiHidden/>
    <w:unhideWhenUsed/>
    <w:rsid w:val="0086170B"/>
    <w:rPr>
      <w:vertAlign w:val="superscript"/>
    </w:rPr>
  </w:style>
  <w:style w:type="paragraph" w:styleId="afff8">
    <w:name w:val="Normal (Web)"/>
    <w:basedOn w:val="a1"/>
    <w:uiPriority w:val="99"/>
    <w:semiHidden/>
    <w:unhideWhenUsed/>
    <w:rsid w:val="00200FB1"/>
    <w:pPr>
      <w:spacing w:before="100"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Emphasis"/>
    <w:basedOn w:val="a2"/>
    <w:uiPriority w:val="20"/>
    <w:qFormat/>
    <w:rsid w:val="009D0A7F"/>
    <w:rPr>
      <w:i/>
      <w:iCs/>
    </w:rPr>
  </w:style>
  <w:style w:type="character" w:customStyle="1" w:styleId="0320">
    <w:name w:val="КУРС 032 Текст задания Знак"/>
    <w:basedOn w:val="a2"/>
    <w:link w:val="032"/>
    <w:rsid w:val="00882F0D"/>
    <w:rPr>
      <w:rFonts w:ascii="Arial Narrow" w:hAnsi="Arial Narrow"/>
      <w:bCs/>
      <w:sz w:val="24"/>
      <w:szCs w:val="24"/>
      <w:lang w:eastAsia="ru-RU"/>
    </w:rPr>
  </w:style>
  <w:style w:type="character" w:customStyle="1" w:styleId="0322">
    <w:name w:val="КУРС 032 Текст задания ЖИР Знак"/>
    <w:basedOn w:val="0320"/>
    <w:link w:val="0321"/>
    <w:rsid w:val="00882F0D"/>
    <w:rPr>
      <w:rFonts w:ascii="Arial Narrow" w:hAnsi="Arial Narrow"/>
      <w:b/>
      <w:bCs/>
      <w:sz w:val="24"/>
      <w:szCs w:val="24"/>
      <w:lang w:eastAsia="ru-RU"/>
    </w:rPr>
  </w:style>
  <w:style w:type="paragraph" w:customStyle="1" w:styleId="036">
    <w:name w:val="КУРС 036 Маркер Видео"/>
    <w:basedOn w:val="0331"/>
    <w:link w:val="0360"/>
    <w:qFormat/>
    <w:rsid w:val="00BE5CD0"/>
    <w:pPr>
      <w:ind w:left="315" w:hanging="315"/>
    </w:pPr>
    <w:rPr>
      <w:lang w:eastAsia="ru-RU"/>
    </w:rPr>
  </w:style>
  <w:style w:type="character" w:customStyle="1" w:styleId="0360">
    <w:name w:val="КУРС 036 Маркер Видео Знак"/>
    <w:basedOn w:val="03310"/>
    <w:link w:val="036"/>
    <w:rsid w:val="00BE5CD0"/>
    <w:rPr>
      <w:rFonts w:ascii="Arial Narrow" w:hAnsi="Arial Narrow"/>
      <w:sz w:val="24"/>
      <w:lang w:eastAsia="ru-RU"/>
    </w:rPr>
  </w:style>
  <w:style w:type="character" w:styleId="afffa">
    <w:name w:val="FollowedHyperlink"/>
    <w:basedOn w:val="a2"/>
    <w:uiPriority w:val="99"/>
    <w:semiHidden/>
    <w:unhideWhenUsed/>
    <w:rsid w:val="00E22C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uhexpert8.ru/wp-content/uploads/2023/01/Pril-3-Protokol-izm.el.amort_BE8.pdf" TargetMode="External"/><Relationship Id="rId18" Type="http://schemas.openxmlformats.org/officeDocument/2006/relationships/hyperlink" Target="https://buhexpert8.ru/obuchenie-1s/1s-buhgalteriya-8-3/buhgalterskaya-spravka-v-1s-8-3-buhgalteriya.html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buhexpert8.ru/1s-buhgalteriya/lajfhaki-dlya-buhgaltera/pomoshhniki-buhgaltera/vneshnie-obrabotki/podklyuchenie-obrabotki-elementy-amortizatsii-os-buhexpert8.html" TargetMode="External"/><Relationship Id="rId17" Type="http://schemas.openxmlformats.org/officeDocument/2006/relationships/hyperlink" Target="https://buhexpert8.ru/1s-buhgalteriya/postuplenie-i-prinyatie-k-uchetu-nma/prikaz-o-perehode-na-fsbu-14-i-fsbu-26-v-chasti-nma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uhexpert8.ru/1s-buhgalteriya/lajfhaki-dlya-buhgaltera/putevoditel-po-dokumentam/uchet-os/protokol-zasedaniya-komissii-po-izmeneniyu-spi-i-likvidatsionnoj-stoimosti-nma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hexpert8.ru/wp-content/uploads/2023/01/Pril-4-Prinyatie-k-uchetu-OS_BE8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uhexpert8.ru/1s-buhgalteriya/postuplenie-i-prinyatie-k-uchetu-nma/gde-nahoditsya-inventarnaya-kartochka-nma-v-1s.html" TargetMode="External"/><Relationship Id="rId10" Type="http://schemas.openxmlformats.org/officeDocument/2006/relationships/hyperlink" Target="https://buhexpert8.ru/obuchenie-1s/1s-buhgalteriya-8-3/akt-vypolnennyh-rabot-v-1s-8-3.html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uhexpert8.ru/1s-buhgalteriya/materialy/ispolzovanie-materialov/akt-spisaniya-v-1s.html" TargetMode="External"/><Relationship Id="rId14" Type="http://schemas.openxmlformats.org/officeDocument/2006/relationships/hyperlink" Target="https://buhexpert8.ru/1s-buhgalteriya/postuplenie-i-prinyatie-k-uchetu-nma/prikaz-o-prinyatii-k-uchetu-nematerialnogo-aktiva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uhexpert8.ru/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© ООО “ПРОФБУХ”, 2019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260E6B-DC92-4C95-9D65-771ADCA9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3865</Words>
  <Characters>22034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1.
Секреты интерфейса ТАКСИ
ЗАДАЧНИК</vt:lpstr>
    </vt:vector>
  </TitlesOfParts>
  <Company>Micosoft</Company>
  <LinksUpToDate>false</LinksUpToDate>
  <CharactersWithSpaces>25848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УП упр УСН 2024</dc:title>
  <dc:creator>Ольга</dc:creator>
  <cp:lastModifiedBy>Svetlana D</cp:lastModifiedBy>
  <cp:revision>29</cp:revision>
  <cp:lastPrinted>2022-12-28T07:05:00Z</cp:lastPrinted>
  <dcterms:created xsi:type="dcterms:W3CDTF">2023-03-28T19:24:00Z</dcterms:created>
  <dcterms:modified xsi:type="dcterms:W3CDTF">2024-04-23T10:21:00Z</dcterms:modified>
</cp:coreProperties>
</file>