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8BAF7AF" w14:textId="2C18D339" w:rsidR="00FA4BA8" w:rsidRDefault="00FA4BA8" w:rsidP="00C25D5E">
      <w:pPr>
        <w:pStyle w:val="CC1"/>
        <w:ind w:right="140"/>
      </w:pPr>
      <w:bookmarkStart w:id="0" w:name="_GoBack"/>
      <w:bookmarkEnd w:id="0"/>
      <w:r w:rsidRPr="00FA4BA8">
        <w:t>Пример УП для торговли</w:t>
      </w:r>
      <w:r w:rsidR="00AD4D8A">
        <w:t xml:space="preserve"> (ОСН)</w:t>
      </w:r>
    </w:p>
    <w:p w14:paraId="22CFCDEF" w14:textId="77777777" w:rsidR="00C25D5E" w:rsidRDefault="00C25D5E" w:rsidP="00C25D5E">
      <w:pPr>
        <w:pStyle w:val="a7"/>
        <w:ind w:right="140"/>
      </w:pPr>
    </w:p>
    <w:p w14:paraId="3E84D8D2" w14:textId="32B69DC8" w:rsidR="00FA4BA8" w:rsidRDefault="00FA4BA8" w:rsidP="00C25D5E">
      <w:pPr>
        <w:pStyle w:val="25"/>
        <w:ind w:right="140"/>
      </w:pPr>
      <w:r>
        <w:t>Учетная политика по БУ</w:t>
      </w:r>
    </w:p>
    <w:p w14:paraId="2E4F0736" w14:textId="592F2F85" w:rsidR="00FA4BA8" w:rsidRPr="00FA4BA8" w:rsidRDefault="00FA4BA8" w:rsidP="00C25D5E">
      <w:pPr>
        <w:spacing w:before="0" w:after="200" w:line="276" w:lineRule="auto"/>
        <w:ind w:left="0" w:right="140" w:firstLine="0"/>
        <w:jc w:val="center"/>
        <w:rPr>
          <w:rFonts w:eastAsia="Times New Roman" w:cs="Times New Roman"/>
          <w:b/>
          <w:bCs/>
          <w:color w:val="000000"/>
          <w:spacing w:val="-7"/>
          <w:sz w:val="32"/>
          <w:szCs w:val="32"/>
        </w:rPr>
      </w:pPr>
      <w:r w:rsidRPr="00FA4BA8">
        <w:rPr>
          <w:rFonts w:eastAsia="Times New Roman" w:cs="Times New Roman"/>
          <w:b/>
          <w:bCs/>
          <w:color w:val="000000"/>
          <w:spacing w:val="-7"/>
          <w:sz w:val="32"/>
          <w:szCs w:val="32"/>
        </w:rPr>
        <w:t xml:space="preserve">Приказ </w:t>
      </w:r>
      <w:r w:rsidR="00AB3FFE">
        <w:rPr>
          <w:rFonts w:eastAsia="Times New Roman" w:cs="Times New Roman"/>
          <w:b/>
          <w:bCs/>
          <w:color w:val="000000"/>
          <w:spacing w:val="-7"/>
          <w:sz w:val="32"/>
          <w:szCs w:val="32"/>
        </w:rPr>
        <w:t>N</w:t>
      </w:r>
      <w:r w:rsidR="00C25D5E">
        <w:rPr>
          <w:rFonts w:eastAsia="Times New Roman" w:cs="Times New Roman"/>
          <w:b/>
          <w:bCs/>
          <w:color w:val="000000"/>
          <w:spacing w:val="-7"/>
          <w:sz w:val="32"/>
          <w:szCs w:val="32"/>
        </w:rPr>
        <w:t>_</w:t>
      </w:r>
    </w:p>
    <w:p w14:paraId="28D460E2" w14:textId="00D7C6A1" w:rsidR="00FA4BA8" w:rsidRPr="00FA4BA8" w:rsidRDefault="00FA4BA8" w:rsidP="00C25D5E">
      <w:pPr>
        <w:shd w:val="clear" w:color="auto" w:fill="FFFFFF"/>
        <w:spacing w:before="0" w:after="200" w:line="377" w:lineRule="exact"/>
        <w:ind w:left="0" w:right="140" w:firstLine="0"/>
        <w:jc w:val="center"/>
        <w:rPr>
          <w:rFonts w:eastAsia="Times New Roman" w:cs="Times New Roman"/>
          <w:sz w:val="32"/>
          <w:szCs w:val="32"/>
        </w:rPr>
      </w:pPr>
      <w:r w:rsidRPr="00FA4BA8">
        <w:rPr>
          <w:rFonts w:eastAsia="Times New Roman" w:cs="Times New Roman"/>
          <w:b/>
          <w:bCs/>
          <w:color w:val="000000"/>
          <w:spacing w:val="-7"/>
          <w:sz w:val="32"/>
          <w:szCs w:val="32"/>
        </w:rPr>
        <w:t>Об утверждении учетной политики</w:t>
      </w:r>
      <w:r w:rsidRPr="00FA4BA8">
        <w:rPr>
          <w:rFonts w:eastAsia="Times New Roman" w:cs="Times New Roman"/>
          <w:b/>
          <w:bCs/>
          <w:color w:val="000000"/>
          <w:spacing w:val="-5"/>
          <w:sz w:val="32"/>
          <w:szCs w:val="32"/>
        </w:rPr>
        <w:t xml:space="preserve"> </w:t>
      </w:r>
      <w:r w:rsidRPr="00FA4BA8">
        <w:rPr>
          <w:rFonts w:eastAsia="Times New Roman" w:cs="Times New Roman"/>
          <w:b/>
          <w:bCs/>
          <w:color w:val="000000"/>
          <w:spacing w:val="-8"/>
          <w:sz w:val="32"/>
          <w:szCs w:val="32"/>
        </w:rPr>
        <w:t xml:space="preserve">ООО </w:t>
      </w:r>
      <w:r w:rsidR="00AB3FFE">
        <w:rPr>
          <w:rFonts w:eastAsia="Times New Roman" w:cs="Times New Roman"/>
          <w:b/>
          <w:bCs/>
          <w:color w:val="000000"/>
          <w:spacing w:val="-8"/>
          <w:sz w:val="32"/>
          <w:szCs w:val="32"/>
        </w:rPr>
        <w:t>"</w:t>
      </w:r>
      <w:r w:rsidRPr="00FA4BA8">
        <w:rPr>
          <w:rFonts w:eastAsia="Times New Roman" w:cs="Times New Roman"/>
          <w:b/>
          <w:bCs/>
          <w:color w:val="000000"/>
          <w:spacing w:val="-8"/>
          <w:sz w:val="32"/>
          <w:szCs w:val="32"/>
        </w:rPr>
        <w:t>Уютный дом</w:t>
      </w:r>
      <w:r w:rsidR="00AB3FFE">
        <w:rPr>
          <w:rFonts w:eastAsia="Times New Roman" w:cs="Times New Roman"/>
          <w:b/>
          <w:bCs/>
          <w:color w:val="000000"/>
          <w:spacing w:val="-8"/>
          <w:sz w:val="32"/>
          <w:szCs w:val="32"/>
        </w:rPr>
        <w:t>"</w:t>
      </w:r>
      <w:r w:rsidRPr="00FA4BA8">
        <w:rPr>
          <w:rFonts w:eastAsia="Times New Roman" w:cs="Times New Roman"/>
          <w:b/>
          <w:bCs/>
          <w:color w:val="000000"/>
          <w:spacing w:val="-8"/>
          <w:sz w:val="32"/>
          <w:szCs w:val="32"/>
        </w:rPr>
        <w:t xml:space="preserve"> </w:t>
      </w:r>
      <w:r w:rsidRPr="00FA4BA8">
        <w:rPr>
          <w:rFonts w:eastAsia="Times New Roman" w:cs="Times New Roman"/>
          <w:b/>
          <w:bCs/>
          <w:color w:val="000000"/>
          <w:spacing w:val="-8"/>
          <w:sz w:val="32"/>
          <w:szCs w:val="32"/>
        </w:rPr>
        <w:br/>
        <w:t>для целей бухгалтерского учета</w:t>
      </w:r>
    </w:p>
    <w:p w14:paraId="769595C4" w14:textId="77777777" w:rsidR="00FA4BA8" w:rsidRPr="00FA4BA8" w:rsidRDefault="00FA4BA8" w:rsidP="00C25D5E">
      <w:pPr>
        <w:spacing w:before="0" w:after="200" w:line="276" w:lineRule="auto"/>
        <w:ind w:left="0" w:right="140" w:firstLine="0"/>
        <w:jc w:val="left"/>
        <w:rPr>
          <w:rFonts w:eastAsia="Times New Roman" w:cs="Times New Roman"/>
        </w:rPr>
      </w:pPr>
    </w:p>
    <w:p w14:paraId="639F6DF9" w14:textId="585CD23B" w:rsidR="00FA4BA8" w:rsidRPr="00FA4BA8" w:rsidRDefault="003A1D7B" w:rsidP="00C25D5E">
      <w:pPr>
        <w:shd w:val="clear" w:color="auto" w:fill="FFFFFF"/>
        <w:spacing w:before="0" w:after="200" w:line="276" w:lineRule="auto"/>
        <w:ind w:left="370" w:right="140" w:firstLine="350"/>
        <w:jc w:val="center"/>
        <w:rPr>
          <w:rFonts w:eastAsia="Times New Roman" w:cs="Times New Roman"/>
          <w:b/>
        </w:rPr>
      </w:pPr>
      <w:r>
        <w:rPr>
          <w:rFonts w:eastAsia="Times New Roman" w:cs="Times New Roman"/>
        </w:rPr>
        <w:t>г.Москва</w:t>
      </w:r>
      <w:r w:rsidR="00FA4BA8" w:rsidRPr="00FA4BA8">
        <w:rPr>
          <w:rFonts w:eastAsia="Times New Roman" w:cs="Times New Roman"/>
        </w:rPr>
        <w:tab/>
      </w:r>
      <w:r w:rsidR="00FA4BA8" w:rsidRPr="00FA4BA8">
        <w:rPr>
          <w:rFonts w:eastAsia="Times New Roman" w:cs="Times New Roman"/>
        </w:rPr>
        <w:tab/>
      </w:r>
      <w:r w:rsidR="00FA4BA8" w:rsidRPr="00FA4BA8">
        <w:rPr>
          <w:rFonts w:eastAsia="Times New Roman" w:cs="Times New Roman"/>
        </w:rPr>
        <w:tab/>
      </w:r>
      <w:r w:rsidR="00FA4BA8" w:rsidRPr="00FA4BA8">
        <w:rPr>
          <w:rFonts w:eastAsia="Times New Roman" w:cs="Times New Roman"/>
        </w:rPr>
        <w:tab/>
      </w:r>
      <w:r w:rsidR="00FA4BA8" w:rsidRPr="00FA4BA8">
        <w:rPr>
          <w:rFonts w:eastAsia="Times New Roman" w:cs="Times New Roman"/>
        </w:rPr>
        <w:tab/>
      </w:r>
      <w:r w:rsidR="00FA4BA8" w:rsidRPr="00FA4BA8">
        <w:rPr>
          <w:rFonts w:eastAsia="Times New Roman" w:cs="Times New Roman"/>
        </w:rPr>
        <w:tab/>
      </w:r>
      <w:r w:rsidR="00FA4BA8" w:rsidRPr="00FA4BA8">
        <w:rPr>
          <w:rFonts w:eastAsia="Times New Roman" w:cs="Times New Roman"/>
        </w:rPr>
        <w:tab/>
      </w:r>
      <w:r w:rsidR="00FA4BA8" w:rsidRPr="00FA4BA8">
        <w:rPr>
          <w:rFonts w:eastAsia="Times New Roman" w:cs="Times New Roman"/>
        </w:rPr>
        <w:tab/>
      </w:r>
      <w:r w:rsidR="00FA4BA8" w:rsidRPr="00FA4BA8">
        <w:rPr>
          <w:rFonts w:eastAsia="Times New Roman" w:cs="Times New Roman"/>
        </w:rPr>
        <w:tab/>
        <w:t>31 декабря 201</w:t>
      </w:r>
      <w:r w:rsidR="00016429">
        <w:rPr>
          <w:rFonts w:eastAsia="Times New Roman" w:cs="Times New Roman"/>
        </w:rPr>
        <w:t>8</w:t>
      </w:r>
      <w:r w:rsidR="00C25D5E">
        <w:rPr>
          <w:rFonts w:eastAsia="Times New Roman" w:cs="Times New Roman"/>
        </w:rPr>
        <w:t xml:space="preserve"> </w:t>
      </w:r>
      <w:r w:rsidR="00FA4BA8" w:rsidRPr="00FA4BA8">
        <w:rPr>
          <w:rFonts w:eastAsia="Times New Roman" w:cs="Times New Roman"/>
        </w:rPr>
        <w:t>г.</w:t>
      </w:r>
    </w:p>
    <w:p w14:paraId="764AC757" w14:textId="77777777" w:rsidR="00FA4BA8" w:rsidRPr="00FA4BA8" w:rsidRDefault="00FA4BA8" w:rsidP="00C25D5E">
      <w:pPr>
        <w:shd w:val="clear" w:color="auto" w:fill="FFFFFF"/>
        <w:spacing w:before="0" w:after="200" w:line="276" w:lineRule="auto"/>
        <w:ind w:left="370" w:right="140" w:firstLine="350"/>
        <w:jc w:val="center"/>
        <w:rPr>
          <w:rFonts w:eastAsia="Times New Roman" w:cs="Times New Roman"/>
          <w:b/>
        </w:rPr>
      </w:pPr>
      <w:r w:rsidRPr="00FA4BA8">
        <w:rPr>
          <w:rFonts w:eastAsia="Times New Roman" w:cs="Times New Roman"/>
          <w:b/>
        </w:rPr>
        <w:t>ПРИКАЗЫВАЮ</w:t>
      </w:r>
    </w:p>
    <w:p w14:paraId="2DCE454D" w14:textId="3C8FA447" w:rsidR="00FA4BA8" w:rsidRPr="00FA4BA8" w:rsidRDefault="00FA4BA8" w:rsidP="00C25D5E">
      <w:pPr>
        <w:shd w:val="clear" w:color="auto" w:fill="FFFFFF"/>
        <w:spacing w:before="0" w:after="200" w:line="276" w:lineRule="auto"/>
        <w:ind w:left="370" w:right="140" w:firstLine="350"/>
        <w:rPr>
          <w:rFonts w:ascii="Times New Roman" w:eastAsia="Times New Roman" w:hAnsi="Times New Roman" w:cs="Times New Roman"/>
        </w:rPr>
      </w:pPr>
      <w:r w:rsidRPr="00FA4BA8">
        <w:rPr>
          <w:rFonts w:eastAsia="Times New Roman" w:cs="Times New Roman"/>
        </w:rPr>
        <w:t>Ввести в действие с 01 января 201</w:t>
      </w:r>
      <w:r w:rsidR="00016429">
        <w:rPr>
          <w:rFonts w:eastAsia="Times New Roman" w:cs="Times New Roman"/>
        </w:rPr>
        <w:t>9</w:t>
      </w:r>
      <w:r w:rsidRPr="00FA4BA8">
        <w:rPr>
          <w:rFonts w:eastAsia="Times New Roman" w:cs="Times New Roman"/>
        </w:rPr>
        <w:t xml:space="preserve"> года следующую учетную политику ООО </w:t>
      </w:r>
      <w:r w:rsidR="00AB3FFE">
        <w:rPr>
          <w:rFonts w:eastAsia="Times New Roman" w:cs="Times New Roman"/>
        </w:rPr>
        <w:t>"</w:t>
      </w:r>
      <w:r w:rsidRPr="00FA4BA8">
        <w:rPr>
          <w:rFonts w:eastAsia="Times New Roman" w:cs="Times New Roman"/>
        </w:rPr>
        <w:t>Уютный дом</w:t>
      </w:r>
      <w:r w:rsidR="00AB3FFE">
        <w:rPr>
          <w:rFonts w:eastAsia="Times New Roman" w:cs="Times New Roman"/>
        </w:rPr>
        <w:t>"</w:t>
      </w:r>
      <w:r w:rsidRPr="00FA4BA8">
        <w:rPr>
          <w:rFonts w:eastAsia="Times New Roman" w:cs="Times New Roman"/>
        </w:rPr>
        <w:t xml:space="preserve">: </w:t>
      </w:r>
    </w:p>
    <w:p w14:paraId="36932FA4" w14:textId="77777777" w:rsidR="006C2EFD" w:rsidRPr="007523AD" w:rsidRDefault="006C2EFD" w:rsidP="00C25D5E">
      <w:pPr>
        <w:numPr>
          <w:ilvl w:val="0"/>
          <w:numId w:val="74"/>
        </w:numPr>
        <w:shd w:val="clear" w:color="auto" w:fill="FFFFFF"/>
        <w:spacing w:before="0" w:after="200" w:line="276" w:lineRule="auto"/>
        <w:ind w:right="140"/>
        <w:rPr>
          <w:rFonts w:eastAsia="Times New Roman" w:cs="Times New Roman"/>
          <w:szCs w:val="26"/>
        </w:rPr>
      </w:pPr>
      <w:r w:rsidRPr="007523AD">
        <w:rPr>
          <w:rFonts w:eastAsia="Times New Roman" w:cs="Times New Roman"/>
          <w:szCs w:val="26"/>
        </w:rPr>
        <w:t>Бухгалтерский учет осуществлять</w:t>
      </w:r>
      <w:r w:rsidRPr="007523AD">
        <w:rPr>
          <w:rFonts w:ascii="Times New Roman" w:eastAsia="Times New Roman" w:hAnsi="Times New Roman" w:cs="Times New Roman"/>
          <w:szCs w:val="26"/>
        </w:rPr>
        <w:t xml:space="preserve"> </w:t>
      </w:r>
      <w:r w:rsidRPr="007523AD">
        <w:rPr>
          <w:rFonts w:eastAsia="Times New Roman" w:cs="Times New Roman"/>
          <w:szCs w:val="26"/>
        </w:rPr>
        <w:t>посредством двойной записи на счетах бухгалтерского учета в со</w:t>
      </w:r>
      <w:r>
        <w:rPr>
          <w:rFonts w:eastAsia="Times New Roman" w:cs="Times New Roman"/>
          <w:szCs w:val="26"/>
        </w:rPr>
        <w:t xml:space="preserve">ответствии с Планом счетов, </w:t>
      </w:r>
      <w:r w:rsidRPr="00337C04">
        <w:rPr>
          <w:rFonts w:eastAsia="Times New Roman" w:cs="Times New Roman"/>
          <w:szCs w:val="26"/>
        </w:rPr>
        <w:t>утв. Приказом Минфина РФ от 31.10.2000 N 94н</w:t>
      </w:r>
      <w:r>
        <w:rPr>
          <w:rFonts w:eastAsia="Times New Roman" w:cs="Times New Roman"/>
          <w:szCs w:val="26"/>
        </w:rPr>
        <w:t>.</w:t>
      </w:r>
      <w:r w:rsidRPr="007523AD">
        <w:rPr>
          <w:rFonts w:eastAsia="Times New Roman" w:cs="Times New Roman"/>
          <w:szCs w:val="26"/>
        </w:rPr>
        <w:t xml:space="preserve"> Рабочий план счетов бухгалтерского учета представлен в Приложении </w:t>
      </w:r>
      <w:r>
        <w:rPr>
          <w:rFonts w:eastAsia="Times New Roman" w:cs="Times New Roman"/>
          <w:szCs w:val="26"/>
        </w:rPr>
        <w:t>N</w:t>
      </w:r>
      <w:r w:rsidRPr="007523AD">
        <w:rPr>
          <w:rFonts w:eastAsia="Times New Roman" w:cs="Times New Roman"/>
          <w:szCs w:val="26"/>
        </w:rPr>
        <w:t xml:space="preserve"> 1.</w:t>
      </w:r>
    </w:p>
    <w:p w14:paraId="47F35709" w14:textId="47978177" w:rsidR="00FA4BA8" w:rsidRPr="00FA4BA8" w:rsidRDefault="00FA4BA8" w:rsidP="00C25D5E">
      <w:pPr>
        <w:numPr>
          <w:ilvl w:val="0"/>
          <w:numId w:val="74"/>
        </w:numPr>
        <w:spacing w:before="0" w:after="200" w:line="276" w:lineRule="auto"/>
        <w:ind w:right="140"/>
        <w:rPr>
          <w:rFonts w:ascii="Times New Roman" w:eastAsia="Times New Roman" w:hAnsi="Times New Roman" w:cs="Times New Roman"/>
        </w:rPr>
      </w:pPr>
      <w:r w:rsidRPr="00FA4BA8">
        <w:rPr>
          <w:rFonts w:eastAsia="Times New Roman" w:cs="Times New Roman"/>
        </w:rPr>
        <w:t xml:space="preserve">В качестве первичных учетных документов для оформления фактов хозяйственной жизни использовать утвержденные унифицированные формы первичной учетной документации, утвержденные Постановлениями Госкомстата РФ, а также самостоятельно разработанные формы, представленные в Приложении </w:t>
      </w:r>
      <w:r w:rsidR="00AB3FFE">
        <w:rPr>
          <w:rFonts w:eastAsia="Times New Roman" w:cs="Times New Roman"/>
        </w:rPr>
        <w:t>N</w:t>
      </w:r>
      <w:r w:rsidR="006C2EFD">
        <w:rPr>
          <w:rFonts w:eastAsia="Times New Roman" w:cs="Times New Roman"/>
        </w:rPr>
        <w:t xml:space="preserve"> </w:t>
      </w:r>
      <w:r w:rsidRPr="00FA4BA8">
        <w:rPr>
          <w:rFonts w:eastAsia="Times New Roman" w:cs="Times New Roman"/>
        </w:rPr>
        <w:t>2;</w:t>
      </w:r>
    </w:p>
    <w:p w14:paraId="5D5EC1AB" w14:textId="1A4E98BC" w:rsidR="00FA4BA8" w:rsidRPr="00FA4BA8" w:rsidRDefault="00FA4BA8" w:rsidP="00C25D5E">
      <w:pPr>
        <w:numPr>
          <w:ilvl w:val="0"/>
          <w:numId w:val="74"/>
        </w:numPr>
        <w:shd w:val="clear" w:color="auto" w:fill="FFFFFF"/>
        <w:spacing w:before="0" w:after="200" w:line="276" w:lineRule="auto"/>
        <w:ind w:right="140"/>
        <w:rPr>
          <w:rFonts w:eastAsia="Times New Roman" w:cs="Times New Roman"/>
        </w:rPr>
      </w:pPr>
      <w:r w:rsidRPr="00FA4BA8">
        <w:rPr>
          <w:rFonts w:eastAsia="Times New Roman" w:cs="Times New Roman"/>
        </w:rPr>
        <w:t xml:space="preserve">Данные, содержащиеся в первичных учетных документах, подлежат своевременной регистрации и накоплению в регистрах бухгалтерского учета. Формы регистров бухгалтерского учета разработаны организацией самостоятельно и представлены в Приложении </w:t>
      </w:r>
      <w:r w:rsidR="00AB3FFE">
        <w:rPr>
          <w:rFonts w:eastAsia="Times New Roman" w:cs="Times New Roman"/>
        </w:rPr>
        <w:t>N</w:t>
      </w:r>
      <w:r w:rsidR="006C2EFD">
        <w:rPr>
          <w:rFonts w:eastAsia="Times New Roman" w:cs="Times New Roman"/>
        </w:rPr>
        <w:t xml:space="preserve"> </w:t>
      </w:r>
      <w:r w:rsidRPr="00FA4BA8">
        <w:rPr>
          <w:rFonts w:eastAsia="Times New Roman" w:cs="Times New Roman"/>
        </w:rPr>
        <w:t>3;</w:t>
      </w:r>
    </w:p>
    <w:p w14:paraId="1738AF51" w14:textId="77777777" w:rsidR="00FA4BA8" w:rsidRPr="00FA4BA8" w:rsidRDefault="00FA4BA8" w:rsidP="00C25D5E">
      <w:pPr>
        <w:numPr>
          <w:ilvl w:val="0"/>
          <w:numId w:val="74"/>
        </w:numPr>
        <w:spacing w:before="0" w:after="200" w:line="276" w:lineRule="auto"/>
        <w:ind w:right="140"/>
        <w:rPr>
          <w:rFonts w:eastAsia="Times New Roman" w:cs="Times New Roman"/>
        </w:rPr>
      </w:pPr>
      <w:r w:rsidRPr="00FA4BA8">
        <w:rPr>
          <w:rFonts w:eastAsia="Times New Roman" w:cs="Times New Roman"/>
        </w:rPr>
        <w:t>Инвентаризацию имущества и обязательств осуществлять в случаях, предусмотренных законодательством, в том числе ежегодно при составлении годовой бухгалтерской отчетности;</w:t>
      </w:r>
    </w:p>
    <w:p w14:paraId="74AA6301" w14:textId="77777777" w:rsidR="00FA4BA8" w:rsidRPr="00FA4BA8" w:rsidRDefault="00FA4BA8" w:rsidP="00C25D5E">
      <w:pPr>
        <w:numPr>
          <w:ilvl w:val="0"/>
          <w:numId w:val="74"/>
        </w:numPr>
        <w:shd w:val="clear" w:color="auto" w:fill="FFFFFF"/>
        <w:spacing w:before="0" w:after="200" w:line="276" w:lineRule="auto"/>
        <w:ind w:right="140"/>
        <w:rPr>
          <w:rFonts w:eastAsia="Times New Roman" w:cs="Times New Roman"/>
        </w:rPr>
      </w:pPr>
      <w:r w:rsidRPr="00FA4BA8">
        <w:rPr>
          <w:rFonts w:eastAsia="Times New Roman" w:cs="Times New Roman"/>
        </w:rPr>
        <w:t>Ведение бухгалтерского учета осуществлять с применением специализированной бухгалтерской компьютерной программы 1С;</w:t>
      </w:r>
    </w:p>
    <w:p w14:paraId="47A5207D" w14:textId="77777777" w:rsidR="00FA4BA8" w:rsidRPr="00FA4BA8" w:rsidRDefault="00FA4BA8" w:rsidP="00C25D5E">
      <w:pPr>
        <w:numPr>
          <w:ilvl w:val="0"/>
          <w:numId w:val="74"/>
        </w:numPr>
        <w:spacing w:before="0" w:after="200" w:line="276" w:lineRule="auto"/>
        <w:ind w:right="140"/>
        <w:jc w:val="left"/>
        <w:rPr>
          <w:rFonts w:ascii="Times New Roman" w:eastAsia="Times New Roman" w:hAnsi="Times New Roman" w:cs="Times New Roman"/>
        </w:rPr>
      </w:pPr>
      <w:r w:rsidRPr="00FA4BA8">
        <w:rPr>
          <w:rFonts w:eastAsia="Times New Roman" w:cs="Times New Roman"/>
        </w:rPr>
        <w:t xml:space="preserve">Ведение бухгалтерского учета осуществлять по следующим правилам: </w:t>
      </w:r>
    </w:p>
    <w:p w14:paraId="24DC3075" w14:textId="77777777" w:rsidR="00FA4BA8" w:rsidRPr="00C25D5E" w:rsidRDefault="00FA4BA8" w:rsidP="00C25D5E">
      <w:pPr>
        <w:numPr>
          <w:ilvl w:val="0"/>
          <w:numId w:val="75"/>
        </w:numPr>
        <w:spacing w:before="0" w:after="200" w:line="276" w:lineRule="auto"/>
        <w:ind w:right="140"/>
        <w:jc w:val="center"/>
        <w:rPr>
          <w:rFonts w:eastAsia="Times New Roman" w:cs="Times New Roman"/>
          <w:b/>
        </w:rPr>
      </w:pPr>
      <w:r w:rsidRPr="00C25D5E">
        <w:rPr>
          <w:rFonts w:eastAsia="Times New Roman" w:cs="Times New Roman"/>
          <w:b/>
        </w:rPr>
        <w:t>Учет основных средств</w:t>
      </w:r>
    </w:p>
    <w:p w14:paraId="2E3BB233" w14:textId="77777777" w:rsidR="00FA4BA8" w:rsidRPr="00FA4BA8" w:rsidRDefault="00FA4BA8" w:rsidP="00C25D5E">
      <w:pPr>
        <w:numPr>
          <w:ilvl w:val="1"/>
          <w:numId w:val="75"/>
        </w:numPr>
        <w:spacing w:before="0" w:after="200" w:line="276" w:lineRule="auto"/>
        <w:ind w:left="567" w:right="140" w:firstLine="0"/>
        <w:rPr>
          <w:rFonts w:eastAsia="Times New Roman" w:cs="Times New Roman"/>
          <w:spacing w:val="-2"/>
        </w:rPr>
      </w:pPr>
      <w:r w:rsidRPr="00FA4BA8">
        <w:rPr>
          <w:rFonts w:eastAsia="Times New Roman" w:cs="Times New Roman"/>
        </w:rPr>
        <w:t>Объекты, сроком службы более 12 месяцев и стоимостью не более 40 000 рублей учитываются в составе материально-производственных запасов;</w:t>
      </w:r>
    </w:p>
    <w:p w14:paraId="4330231F" w14:textId="77777777" w:rsidR="00FA4BA8" w:rsidRPr="00FA4BA8" w:rsidRDefault="00FA4BA8" w:rsidP="00C25D5E">
      <w:pPr>
        <w:numPr>
          <w:ilvl w:val="1"/>
          <w:numId w:val="75"/>
        </w:numPr>
        <w:spacing w:before="0" w:after="200" w:line="276" w:lineRule="auto"/>
        <w:ind w:left="567" w:right="140" w:firstLine="0"/>
        <w:rPr>
          <w:rFonts w:eastAsia="Times New Roman" w:cs="Times New Roman"/>
          <w:spacing w:val="-2"/>
        </w:rPr>
      </w:pPr>
      <w:r w:rsidRPr="00FA4BA8">
        <w:rPr>
          <w:rFonts w:eastAsia="Times New Roman" w:cs="Times New Roman"/>
        </w:rPr>
        <w:t>Амортизация начисляется линейным способом по всем объектам основных средств;</w:t>
      </w:r>
    </w:p>
    <w:p w14:paraId="28C038E0" w14:textId="77777777" w:rsidR="00FA4BA8" w:rsidRPr="00FA4BA8" w:rsidRDefault="00FA4BA8" w:rsidP="00C25D5E">
      <w:pPr>
        <w:numPr>
          <w:ilvl w:val="1"/>
          <w:numId w:val="75"/>
        </w:numPr>
        <w:spacing w:before="0" w:after="200" w:line="276" w:lineRule="auto"/>
        <w:ind w:left="567" w:right="140" w:firstLine="0"/>
        <w:rPr>
          <w:rFonts w:eastAsia="Times New Roman" w:cs="Times New Roman"/>
          <w:spacing w:val="-2"/>
        </w:rPr>
      </w:pPr>
      <w:r w:rsidRPr="00FA4BA8">
        <w:rPr>
          <w:rFonts w:eastAsia="Times New Roman" w:cs="Times New Roman"/>
        </w:rPr>
        <w:lastRenderedPageBreak/>
        <w:t>Переоценка основных средств не производится.</w:t>
      </w:r>
    </w:p>
    <w:p w14:paraId="7152B054" w14:textId="77777777" w:rsidR="00FA4BA8" w:rsidRPr="00C25D5E" w:rsidRDefault="00FA4BA8" w:rsidP="00C25D5E">
      <w:pPr>
        <w:numPr>
          <w:ilvl w:val="0"/>
          <w:numId w:val="75"/>
        </w:numPr>
        <w:spacing w:before="0" w:after="200" w:line="276" w:lineRule="auto"/>
        <w:ind w:right="140"/>
        <w:jc w:val="center"/>
        <w:rPr>
          <w:rFonts w:eastAsia="Times New Roman" w:cs="Times New Roman"/>
          <w:b/>
        </w:rPr>
      </w:pPr>
      <w:r w:rsidRPr="00C25D5E">
        <w:rPr>
          <w:rFonts w:eastAsia="Times New Roman" w:cs="Times New Roman"/>
          <w:b/>
        </w:rPr>
        <w:t>Учет нематериальных активов</w:t>
      </w:r>
    </w:p>
    <w:p w14:paraId="0C43873F" w14:textId="77777777" w:rsidR="00FA4BA8" w:rsidRPr="00FA4BA8" w:rsidRDefault="00FA4BA8" w:rsidP="00C25D5E">
      <w:pPr>
        <w:numPr>
          <w:ilvl w:val="1"/>
          <w:numId w:val="75"/>
        </w:numPr>
        <w:spacing w:before="0" w:after="200" w:line="276" w:lineRule="auto"/>
        <w:ind w:left="567" w:right="140" w:firstLine="0"/>
        <w:rPr>
          <w:rFonts w:eastAsia="Times New Roman" w:cs="Times New Roman"/>
          <w:spacing w:val="-2"/>
        </w:rPr>
      </w:pPr>
      <w:r w:rsidRPr="00FA4BA8">
        <w:rPr>
          <w:rFonts w:eastAsia="Times New Roman" w:cs="Times New Roman"/>
        </w:rPr>
        <w:t>Амортизация начисляется линейным способом по всем объектам нематериальных активов.</w:t>
      </w:r>
    </w:p>
    <w:p w14:paraId="15A831C3" w14:textId="77777777" w:rsidR="00FA4BA8" w:rsidRPr="00C25D5E" w:rsidRDefault="00FA4BA8" w:rsidP="00C25D5E">
      <w:pPr>
        <w:numPr>
          <w:ilvl w:val="0"/>
          <w:numId w:val="75"/>
        </w:numPr>
        <w:spacing w:before="0" w:after="200" w:line="276" w:lineRule="auto"/>
        <w:ind w:right="140"/>
        <w:jc w:val="center"/>
        <w:rPr>
          <w:rFonts w:eastAsia="Times New Roman" w:cs="Times New Roman"/>
          <w:b/>
        </w:rPr>
      </w:pPr>
      <w:r w:rsidRPr="00C25D5E">
        <w:rPr>
          <w:rFonts w:eastAsia="Times New Roman" w:cs="Times New Roman"/>
          <w:b/>
        </w:rPr>
        <w:t>Учет материально-производственных запасов</w:t>
      </w:r>
    </w:p>
    <w:p w14:paraId="7089D051" w14:textId="7CB2F738" w:rsidR="00FA4BA8" w:rsidRPr="00FA4BA8" w:rsidRDefault="00FA4BA8" w:rsidP="00C25D5E">
      <w:pPr>
        <w:numPr>
          <w:ilvl w:val="1"/>
          <w:numId w:val="75"/>
        </w:numPr>
        <w:spacing w:before="0" w:after="200" w:line="276" w:lineRule="auto"/>
        <w:ind w:left="567" w:right="140" w:firstLine="0"/>
        <w:rPr>
          <w:rFonts w:eastAsia="Times New Roman" w:cs="Times New Roman"/>
          <w:spacing w:val="-2"/>
        </w:rPr>
      </w:pPr>
      <w:r w:rsidRPr="00FA4BA8">
        <w:rPr>
          <w:rFonts w:eastAsia="Times New Roman" w:cs="Times New Roman"/>
        </w:rPr>
        <w:t xml:space="preserve">Материалы учитываются по фактической себестоимости с отражением в учете на счете 10 </w:t>
      </w:r>
      <w:r w:rsidR="00AB3FFE">
        <w:rPr>
          <w:rFonts w:eastAsia="Times New Roman" w:cs="Times New Roman"/>
        </w:rPr>
        <w:t>"</w:t>
      </w:r>
      <w:r w:rsidRPr="00FA4BA8">
        <w:rPr>
          <w:rFonts w:eastAsia="Times New Roman" w:cs="Times New Roman"/>
        </w:rPr>
        <w:t>Материалы</w:t>
      </w:r>
      <w:r w:rsidR="00AB3FFE">
        <w:rPr>
          <w:rFonts w:eastAsia="Times New Roman" w:cs="Times New Roman"/>
        </w:rPr>
        <w:t>"</w:t>
      </w:r>
      <w:r w:rsidRPr="00FA4BA8">
        <w:rPr>
          <w:rFonts w:eastAsia="Times New Roman" w:cs="Times New Roman"/>
        </w:rPr>
        <w:t>;</w:t>
      </w:r>
    </w:p>
    <w:p w14:paraId="7209A264" w14:textId="77777777" w:rsidR="00FA4BA8" w:rsidRPr="00FA4BA8" w:rsidRDefault="00FA4BA8" w:rsidP="00C25D5E">
      <w:pPr>
        <w:numPr>
          <w:ilvl w:val="1"/>
          <w:numId w:val="75"/>
        </w:numPr>
        <w:spacing w:before="0" w:after="200" w:line="276" w:lineRule="auto"/>
        <w:ind w:left="567" w:right="140" w:firstLine="0"/>
        <w:rPr>
          <w:rFonts w:eastAsia="Times New Roman" w:cs="Times New Roman"/>
          <w:spacing w:val="-2"/>
        </w:rPr>
      </w:pPr>
      <w:r w:rsidRPr="00FA4BA8">
        <w:rPr>
          <w:rFonts w:eastAsia="Times New Roman" w:cs="Times New Roman"/>
        </w:rPr>
        <w:t>Транспортно-заготовительные расходы, связанные с приобретением материалов включаются в стоимость материалов;</w:t>
      </w:r>
    </w:p>
    <w:p w14:paraId="76A7D6FA" w14:textId="77777777" w:rsidR="00FA4BA8" w:rsidRPr="00FA4BA8" w:rsidRDefault="00FA4BA8" w:rsidP="00C25D5E">
      <w:pPr>
        <w:numPr>
          <w:ilvl w:val="1"/>
          <w:numId w:val="75"/>
        </w:numPr>
        <w:spacing w:before="0" w:after="200" w:line="276" w:lineRule="auto"/>
        <w:ind w:left="567" w:right="140" w:firstLine="0"/>
        <w:rPr>
          <w:rFonts w:eastAsia="Times New Roman" w:cs="Times New Roman"/>
          <w:spacing w:val="-2"/>
        </w:rPr>
      </w:pPr>
      <w:r w:rsidRPr="00FA4BA8">
        <w:rPr>
          <w:rFonts w:eastAsia="Times New Roman" w:cs="Times New Roman"/>
        </w:rPr>
        <w:t>При выбытии материалов их оценка производится по методу средней себестоимости;</w:t>
      </w:r>
    </w:p>
    <w:p w14:paraId="1FEF3061" w14:textId="64C26CBA" w:rsidR="00FA4BA8" w:rsidRPr="00FA4BA8" w:rsidRDefault="00FA4BA8" w:rsidP="00C25D5E">
      <w:pPr>
        <w:numPr>
          <w:ilvl w:val="1"/>
          <w:numId w:val="75"/>
        </w:numPr>
        <w:spacing w:before="0" w:after="200" w:line="276" w:lineRule="auto"/>
        <w:ind w:left="567" w:right="140" w:firstLine="0"/>
        <w:rPr>
          <w:rFonts w:eastAsia="Times New Roman" w:cs="Times New Roman"/>
          <w:spacing w:val="-2"/>
        </w:rPr>
      </w:pPr>
      <w:r w:rsidRPr="00FA4BA8">
        <w:rPr>
          <w:rFonts w:eastAsia="Times New Roman" w:cs="Times New Roman"/>
        </w:rPr>
        <w:t>Затраты на приобретение спецоснастки, стоимостью не более 40</w:t>
      </w:r>
      <w:r w:rsidR="002A0E87">
        <w:rPr>
          <w:rFonts w:eastAsia="Times New Roman" w:cs="Times New Roman"/>
        </w:rPr>
        <w:t> </w:t>
      </w:r>
      <w:r w:rsidRPr="00FA4BA8">
        <w:rPr>
          <w:rFonts w:eastAsia="Times New Roman" w:cs="Times New Roman"/>
        </w:rPr>
        <w:t>000</w:t>
      </w:r>
      <w:r w:rsidR="002A0E87">
        <w:rPr>
          <w:rFonts w:eastAsia="Times New Roman" w:cs="Times New Roman"/>
        </w:rPr>
        <w:t> </w:t>
      </w:r>
      <w:r w:rsidRPr="00FA4BA8">
        <w:rPr>
          <w:rFonts w:eastAsia="Times New Roman" w:cs="Times New Roman"/>
        </w:rPr>
        <w:t>руб., учитываются в составе расходов равномерно по линейному способу – пропорционально сроку полезного использования</w:t>
      </w:r>
    </w:p>
    <w:p w14:paraId="361FC0F2" w14:textId="2B507D58" w:rsidR="00FA4BA8" w:rsidRPr="00FA4BA8" w:rsidRDefault="00FA4BA8" w:rsidP="00C25D5E">
      <w:pPr>
        <w:numPr>
          <w:ilvl w:val="1"/>
          <w:numId w:val="75"/>
        </w:numPr>
        <w:spacing w:before="0" w:after="200" w:line="276" w:lineRule="auto"/>
        <w:ind w:left="567" w:right="140" w:firstLine="0"/>
        <w:rPr>
          <w:rFonts w:eastAsia="Times New Roman" w:cs="Times New Roman"/>
          <w:spacing w:val="-2"/>
        </w:rPr>
      </w:pPr>
      <w:r w:rsidRPr="00FA4BA8">
        <w:rPr>
          <w:rFonts w:eastAsia="Times New Roman" w:cs="Times New Roman"/>
        </w:rPr>
        <w:t>Затраты на приобретение спецодежды, стоимостью не более 40</w:t>
      </w:r>
      <w:r w:rsidR="002A0E87">
        <w:rPr>
          <w:rFonts w:eastAsia="Times New Roman" w:cs="Times New Roman"/>
        </w:rPr>
        <w:t> </w:t>
      </w:r>
      <w:r w:rsidRPr="00FA4BA8">
        <w:rPr>
          <w:rFonts w:eastAsia="Times New Roman" w:cs="Times New Roman"/>
        </w:rPr>
        <w:t>000</w:t>
      </w:r>
      <w:r w:rsidR="002A0E87">
        <w:rPr>
          <w:rFonts w:eastAsia="Times New Roman" w:cs="Times New Roman"/>
        </w:rPr>
        <w:t> </w:t>
      </w:r>
      <w:r w:rsidRPr="00FA4BA8">
        <w:rPr>
          <w:rFonts w:eastAsia="Times New Roman" w:cs="Times New Roman"/>
        </w:rPr>
        <w:t>руб., учитываются в составе расходов равномерно по линейному способу – пропорционально сроку полезного использования</w:t>
      </w:r>
    </w:p>
    <w:p w14:paraId="7B39D73B" w14:textId="77777777" w:rsidR="00FA4BA8" w:rsidRPr="00C25D5E" w:rsidRDefault="00FA4BA8" w:rsidP="00C25D5E">
      <w:pPr>
        <w:numPr>
          <w:ilvl w:val="0"/>
          <w:numId w:val="75"/>
        </w:numPr>
        <w:spacing w:before="0" w:after="200" w:line="276" w:lineRule="auto"/>
        <w:ind w:right="140"/>
        <w:jc w:val="center"/>
        <w:rPr>
          <w:rFonts w:eastAsia="Times New Roman" w:cs="Times New Roman"/>
          <w:b/>
          <w:spacing w:val="-2"/>
        </w:rPr>
      </w:pPr>
      <w:r w:rsidRPr="00C25D5E">
        <w:rPr>
          <w:rFonts w:eastAsia="Times New Roman" w:cs="Times New Roman"/>
          <w:b/>
        </w:rPr>
        <w:t>Товары</w:t>
      </w:r>
    </w:p>
    <w:p w14:paraId="7502F209" w14:textId="6FC9592C" w:rsidR="00FA4BA8" w:rsidRPr="00FA4BA8" w:rsidRDefault="00FA4BA8" w:rsidP="00C25D5E">
      <w:pPr>
        <w:numPr>
          <w:ilvl w:val="1"/>
          <w:numId w:val="75"/>
        </w:numPr>
        <w:spacing w:before="0" w:after="200" w:line="276" w:lineRule="auto"/>
        <w:ind w:left="567" w:right="140" w:firstLine="0"/>
        <w:rPr>
          <w:rFonts w:eastAsia="Times New Roman" w:cs="Times New Roman"/>
        </w:rPr>
      </w:pPr>
      <w:r w:rsidRPr="00FA4BA8">
        <w:rPr>
          <w:rFonts w:eastAsia="Times New Roman" w:cs="Times New Roman"/>
        </w:rPr>
        <w:t xml:space="preserve">Товары учитываются на счете 41 </w:t>
      </w:r>
      <w:r w:rsidR="00AB3FFE">
        <w:rPr>
          <w:rFonts w:eastAsia="Times New Roman" w:cs="Times New Roman"/>
        </w:rPr>
        <w:t>"</w:t>
      </w:r>
      <w:r w:rsidRPr="00FA4BA8">
        <w:rPr>
          <w:rFonts w:eastAsia="Times New Roman" w:cs="Times New Roman"/>
        </w:rPr>
        <w:t>Товары</w:t>
      </w:r>
      <w:r w:rsidR="00AB3FFE">
        <w:rPr>
          <w:rFonts w:eastAsia="Times New Roman" w:cs="Times New Roman"/>
        </w:rPr>
        <w:t>"</w:t>
      </w:r>
      <w:r w:rsidRPr="00FA4BA8">
        <w:rPr>
          <w:rFonts w:eastAsia="Times New Roman" w:cs="Times New Roman"/>
        </w:rPr>
        <w:t xml:space="preserve"> с отражением в учете по фактической себестоимости;</w:t>
      </w:r>
    </w:p>
    <w:p w14:paraId="0D0C2A00" w14:textId="1FC78840" w:rsidR="00FA4BA8" w:rsidRPr="00FA4BA8" w:rsidRDefault="00FA4BA8" w:rsidP="00C25D5E">
      <w:pPr>
        <w:numPr>
          <w:ilvl w:val="1"/>
          <w:numId w:val="75"/>
        </w:numPr>
        <w:spacing w:before="0" w:after="200" w:line="276" w:lineRule="auto"/>
        <w:ind w:left="567" w:right="140" w:firstLine="0"/>
        <w:rPr>
          <w:rFonts w:eastAsia="Times New Roman" w:cs="Times New Roman"/>
          <w:spacing w:val="-2"/>
        </w:rPr>
      </w:pPr>
      <w:r w:rsidRPr="00FA4BA8">
        <w:rPr>
          <w:rFonts w:eastAsia="Times New Roman" w:cs="Times New Roman"/>
        </w:rPr>
        <w:t xml:space="preserve">Транспортно-заготовительные расходы, связанные с приобретением товаров, учитываются на счете 44.01 </w:t>
      </w:r>
      <w:r w:rsidR="00AB3FFE">
        <w:rPr>
          <w:rFonts w:eastAsia="Times New Roman" w:cs="Times New Roman"/>
        </w:rPr>
        <w:t>"</w:t>
      </w:r>
      <w:r w:rsidRPr="00FA4BA8">
        <w:rPr>
          <w:rFonts w:eastAsia="Times New Roman" w:cs="Times New Roman"/>
        </w:rPr>
        <w:t>Издержки обращения в организациях, осуществляющих торговую деятельность</w:t>
      </w:r>
      <w:r w:rsidR="00AB3FFE">
        <w:rPr>
          <w:rFonts w:eastAsia="Times New Roman" w:cs="Times New Roman"/>
        </w:rPr>
        <w:t>"</w:t>
      </w:r>
      <w:r w:rsidRPr="00FA4BA8">
        <w:rPr>
          <w:rFonts w:eastAsia="Times New Roman" w:cs="Times New Roman"/>
        </w:rPr>
        <w:t xml:space="preserve">. Ежемесячно такие расходы распределяются </w:t>
      </w:r>
      <w:r w:rsidRPr="00FA4BA8">
        <w:rPr>
          <w:rFonts w:eastAsia="Times New Roman" w:cs="Arial Narrow"/>
        </w:rPr>
        <w:t>между проданным товаром и остатком товара на конец каждого месяца</w:t>
      </w:r>
      <w:r w:rsidRPr="00FA4BA8">
        <w:rPr>
          <w:rFonts w:eastAsia="Times New Roman" w:cs="Times New Roman"/>
        </w:rPr>
        <w:t xml:space="preserve"> по формуле Среднего процента, указанной в Приложении </w:t>
      </w:r>
      <w:r w:rsidR="00AB3FFE">
        <w:rPr>
          <w:rFonts w:eastAsia="Times New Roman" w:cs="Times New Roman"/>
        </w:rPr>
        <w:t>N</w:t>
      </w:r>
      <w:r w:rsidRPr="00FA4BA8">
        <w:rPr>
          <w:rFonts w:eastAsia="Times New Roman" w:cs="Times New Roman"/>
        </w:rPr>
        <w:t xml:space="preserve">4 и частично списываются в дебет счета 90.07 </w:t>
      </w:r>
      <w:r w:rsidR="00AB3FFE">
        <w:rPr>
          <w:rFonts w:eastAsia="Times New Roman" w:cs="Times New Roman"/>
        </w:rPr>
        <w:t>"</w:t>
      </w:r>
      <w:r w:rsidRPr="00FA4BA8">
        <w:rPr>
          <w:rFonts w:eastAsia="Times New Roman" w:cs="Times New Roman"/>
        </w:rPr>
        <w:t>Расходы на продажу</w:t>
      </w:r>
      <w:r w:rsidR="00AB3FFE">
        <w:rPr>
          <w:rFonts w:eastAsia="Times New Roman" w:cs="Times New Roman"/>
        </w:rPr>
        <w:t>"</w:t>
      </w:r>
      <w:r w:rsidRPr="00FA4BA8">
        <w:rPr>
          <w:rFonts w:eastAsia="Times New Roman" w:cs="Times New Roman"/>
        </w:rPr>
        <w:t xml:space="preserve"> на сумму, относящуюся к реализованному товару.</w:t>
      </w:r>
    </w:p>
    <w:p w14:paraId="26B3F6AD" w14:textId="0DA8E784" w:rsidR="00FA4BA8" w:rsidRPr="00FA4BA8" w:rsidRDefault="00FA4BA8" w:rsidP="00C25D5E">
      <w:pPr>
        <w:numPr>
          <w:ilvl w:val="1"/>
          <w:numId w:val="75"/>
        </w:numPr>
        <w:spacing w:before="0" w:after="200" w:line="276" w:lineRule="auto"/>
        <w:ind w:left="567" w:right="140" w:firstLine="0"/>
        <w:rPr>
          <w:rFonts w:eastAsia="Times New Roman" w:cs="Times New Roman"/>
          <w:spacing w:val="-2"/>
        </w:rPr>
      </w:pPr>
      <w:r w:rsidRPr="00FA4BA8">
        <w:rPr>
          <w:rFonts w:eastAsia="Times New Roman" w:cs="Times New Roman"/>
        </w:rPr>
        <w:t xml:space="preserve">Расходы, связанные с продажей товаров, работ и услуг учитываются на счете 44.01 </w:t>
      </w:r>
      <w:r w:rsidR="00AB3FFE">
        <w:rPr>
          <w:rFonts w:eastAsia="Times New Roman" w:cs="Times New Roman"/>
        </w:rPr>
        <w:t>"</w:t>
      </w:r>
      <w:r w:rsidRPr="00FA4BA8">
        <w:rPr>
          <w:rFonts w:eastAsia="Times New Roman" w:cs="Times New Roman"/>
        </w:rPr>
        <w:t>Издержки обращения в организациях, осуществляющих торговую деятельность</w:t>
      </w:r>
      <w:r w:rsidR="00AB3FFE">
        <w:rPr>
          <w:rFonts w:eastAsia="Times New Roman" w:cs="Times New Roman"/>
        </w:rPr>
        <w:t>"</w:t>
      </w:r>
      <w:r w:rsidRPr="00FA4BA8">
        <w:rPr>
          <w:rFonts w:eastAsia="Times New Roman" w:cs="Times New Roman"/>
        </w:rPr>
        <w:t xml:space="preserve"> и в конце месяца списываются в полном объеме в себестоимость проданных товаров -  в дебет счета 90.07 </w:t>
      </w:r>
      <w:r w:rsidR="00AB3FFE">
        <w:rPr>
          <w:rFonts w:eastAsia="Times New Roman" w:cs="Times New Roman"/>
        </w:rPr>
        <w:t>"</w:t>
      </w:r>
      <w:r w:rsidRPr="00FA4BA8">
        <w:rPr>
          <w:rFonts w:eastAsia="Times New Roman" w:cs="Times New Roman"/>
        </w:rPr>
        <w:t>Расходы на продажу</w:t>
      </w:r>
      <w:r w:rsidR="00AB3FFE">
        <w:rPr>
          <w:rFonts w:eastAsia="Times New Roman" w:cs="Times New Roman"/>
        </w:rPr>
        <w:t>"</w:t>
      </w:r>
      <w:r w:rsidRPr="00FA4BA8">
        <w:rPr>
          <w:rFonts w:eastAsia="Times New Roman" w:cs="Times New Roman"/>
        </w:rPr>
        <w:t>;</w:t>
      </w:r>
      <w:r w:rsidRPr="00FA4BA8">
        <w:rPr>
          <w:rFonts w:eastAsia="Times New Roman" w:cs="Arial Narrow"/>
        </w:rPr>
        <w:t xml:space="preserve"> </w:t>
      </w:r>
    </w:p>
    <w:p w14:paraId="610B18EC" w14:textId="77777777" w:rsidR="00FA4BA8" w:rsidRPr="00FA4BA8" w:rsidRDefault="00FA4BA8" w:rsidP="00C25D5E">
      <w:pPr>
        <w:numPr>
          <w:ilvl w:val="1"/>
          <w:numId w:val="75"/>
        </w:numPr>
        <w:spacing w:before="0" w:after="200" w:line="276" w:lineRule="auto"/>
        <w:ind w:left="567" w:right="140" w:firstLine="0"/>
        <w:rPr>
          <w:rFonts w:eastAsia="Times New Roman" w:cs="Times New Roman"/>
          <w:spacing w:val="-2"/>
        </w:rPr>
      </w:pPr>
      <w:r w:rsidRPr="00FA4BA8">
        <w:rPr>
          <w:rFonts w:eastAsia="Times New Roman" w:cs="Times New Roman"/>
        </w:rPr>
        <w:t>При выбытии товаров их оценка производится по методу средней себестоимости;</w:t>
      </w:r>
    </w:p>
    <w:p w14:paraId="01C7F9EB" w14:textId="0D099F00" w:rsidR="00FA4BA8" w:rsidRPr="00FA4BA8" w:rsidRDefault="00FA4BA8" w:rsidP="00C25D5E">
      <w:pPr>
        <w:numPr>
          <w:ilvl w:val="1"/>
          <w:numId w:val="75"/>
        </w:numPr>
        <w:spacing w:before="0" w:after="200" w:line="276" w:lineRule="auto"/>
        <w:ind w:left="567" w:right="140" w:firstLine="0"/>
        <w:rPr>
          <w:rFonts w:eastAsia="Times New Roman" w:cs="Times New Roman"/>
        </w:rPr>
      </w:pPr>
      <w:r w:rsidRPr="00FA4BA8">
        <w:rPr>
          <w:rFonts w:eastAsia="Times New Roman" w:cs="Times New Roman"/>
        </w:rPr>
        <w:t xml:space="preserve">В розничной торговле товары учитываются по цене приобретения без использования счета 42 </w:t>
      </w:r>
      <w:r w:rsidR="00AB3FFE">
        <w:rPr>
          <w:rFonts w:eastAsia="Times New Roman" w:cs="Times New Roman"/>
        </w:rPr>
        <w:t>"</w:t>
      </w:r>
      <w:r w:rsidRPr="00FA4BA8">
        <w:rPr>
          <w:rFonts w:eastAsia="Times New Roman" w:cs="Times New Roman"/>
        </w:rPr>
        <w:t>Торговая наценка</w:t>
      </w:r>
      <w:r w:rsidR="00AB3FFE">
        <w:rPr>
          <w:rFonts w:eastAsia="Times New Roman" w:cs="Times New Roman"/>
        </w:rPr>
        <w:t>"</w:t>
      </w:r>
      <w:r w:rsidRPr="00FA4BA8">
        <w:rPr>
          <w:rFonts w:eastAsia="Times New Roman" w:cs="Times New Roman"/>
        </w:rPr>
        <w:t>.</w:t>
      </w:r>
    </w:p>
    <w:p w14:paraId="6FCB5A3A" w14:textId="77777777" w:rsidR="00FA4BA8" w:rsidRPr="00C25D5E" w:rsidRDefault="00FA4BA8" w:rsidP="00C25D5E">
      <w:pPr>
        <w:pageBreakBefore/>
        <w:numPr>
          <w:ilvl w:val="0"/>
          <w:numId w:val="75"/>
        </w:numPr>
        <w:spacing w:before="0" w:after="200" w:line="276" w:lineRule="auto"/>
        <w:ind w:left="1769" w:right="142" w:hanging="357"/>
        <w:jc w:val="center"/>
        <w:rPr>
          <w:rFonts w:eastAsia="Times New Roman" w:cs="Times New Roman"/>
          <w:b/>
        </w:rPr>
      </w:pPr>
      <w:r w:rsidRPr="00C25D5E">
        <w:rPr>
          <w:rFonts w:eastAsia="Times New Roman" w:cs="Times New Roman"/>
          <w:b/>
        </w:rPr>
        <w:lastRenderedPageBreak/>
        <w:t>Учет готовой продукции</w:t>
      </w:r>
    </w:p>
    <w:p w14:paraId="67514334" w14:textId="61A2C545" w:rsidR="00FA4BA8" w:rsidRPr="00FA4BA8" w:rsidRDefault="00FA4BA8" w:rsidP="00C25D5E">
      <w:pPr>
        <w:numPr>
          <w:ilvl w:val="1"/>
          <w:numId w:val="75"/>
        </w:numPr>
        <w:spacing w:before="0" w:after="200" w:line="276" w:lineRule="auto"/>
        <w:ind w:left="567" w:right="140" w:firstLine="0"/>
        <w:rPr>
          <w:rFonts w:eastAsia="Times New Roman" w:cs="Times New Roman"/>
        </w:rPr>
      </w:pPr>
      <w:r w:rsidRPr="00FA4BA8">
        <w:rPr>
          <w:rFonts w:eastAsia="Times New Roman" w:cs="Times New Roman"/>
        </w:rPr>
        <w:t xml:space="preserve">Учет готовой продукции ведется на счете 43 </w:t>
      </w:r>
      <w:r w:rsidR="00AB3FFE">
        <w:rPr>
          <w:rFonts w:eastAsia="Times New Roman" w:cs="Times New Roman"/>
        </w:rPr>
        <w:t>"</w:t>
      </w:r>
      <w:r w:rsidRPr="00FA4BA8">
        <w:rPr>
          <w:rFonts w:eastAsia="Times New Roman" w:cs="Times New Roman"/>
        </w:rPr>
        <w:t>Готовая продукция</w:t>
      </w:r>
      <w:r w:rsidR="00AB3FFE">
        <w:rPr>
          <w:rFonts w:eastAsia="Times New Roman" w:cs="Times New Roman"/>
        </w:rPr>
        <w:t>"</w:t>
      </w:r>
      <w:r w:rsidRPr="00FA4BA8">
        <w:rPr>
          <w:rFonts w:eastAsia="Times New Roman" w:cs="Times New Roman"/>
        </w:rPr>
        <w:t xml:space="preserve"> без применения счета 40 </w:t>
      </w:r>
      <w:r w:rsidR="00AB3FFE">
        <w:rPr>
          <w:rFonts w:eastAsia="Times New Roman" w:cs="Times New Roman"/>
        </w:rPr>
        <w:t>"</w:t>
      </w:r>
      <w:r w:rsidRPr="00FA4BA8">
        <w:rPr>
          <w:rFonts w:eastAsia="Times New Roman" w:cs="Times New Roman"/>
        </w:rPr>
        <w:t>Выпуск готовой продукции</w:t>
      </w:r>
      <w:r w:rsidR="00AB3FFE">
        <w:rPr>
          <w:rFonts w:eastAsia="Times New Roman" w:cs="Times New Roman"/>
        </w:rPr>
        <w:t>"</w:t>
      </w:r>
      <w:r w:rsidRPr="00FA4BA8">
        <w:rPr>
          <w:rFonts w:eastAsia="Times New Roman" w:cs="Times New Roman"/>
        </w:rPr>
        <w:t>. Оценка готовой продукции в процессе ее производства осуществляется по нормативной (плановой) цене выпуска, которая определяется приказом руководителя организации;</w:t>
      </w:r>
    </w:p>
    <w:p w14:paraId="338C1475" w14:textId="77777777" w:rsidR="00FA4BA8" w:rsidRPr="00C25D5E" w:rsidRDefault="00FA4BA8" w:rsidP="00C25D5E">
      <w:pPr>
        <w:numPr>
          <w:ilvl w:val="0"/>
          <w:numId w:val="75"/>
        </w:numPr>
        <w:spacing w:before="0" w:after="200" w:line="276" w:lineRule="auto"/>
        <w:ind w:right="140"/>
        <w:jc w:val="center"/>
        <w:rPr>
          <w:rFonts w:eastAsia="Times New Roman" w:cs="Times New Roman"/>
          <w:b/>
        </w:rPr>
      </w:pPr>
      <w:r w:rsidRPr="00C25D5E">
        <w:rPr>
          <w:rFonts w:eastAsia="Times New Roman" w:cs="Times New Roman"/>
          <w:b/>
        </w:rPr>
        <w:t>Учет доходов и расходов</w:t>
      </w:r>
    </w:p>
    <w:p w14:paraId="1FF99BEE" w14:textId="383AF66E" w:rsidR="00FA4BA8" w:rsidRPr="00FA4BA8" w:rsidRDefault="00FA4BA8" w:rsidP="00C25D5E">
      <w:pPr>
        <w:numPr>
          <w:ilvl w:val="1"/>
          <w:numId w:val="75"/>
        </w:numPr>
        <w:spacing w:before="0" w:after="200" w:line="276" w:lineRule="auto"/>
        <w:ind w:left="567" w:right="140" w:firstLine="0"/>
        <w:rPr>
          <w:rFonts w:eastAsia="Times New Roman" w:cs="Times New Roman"/>
        </w:rPr>
      </w:pPr>
      <w:r w:rsidRPr="00FA4BA8">
        <w:rPr>
          <w:rFonts w:eastAsia="Times New Roman" w:cs="Times New Roman"/>
        </w:rPr>
        <w:t xml:space="preserve">Прямые расходы на производство продукции, работ и услуг учитываются на счете 20 </w:t>
      </w:r>
      <w:r w:rsidR="00AB3FFE">
        <w:rPr>
          <w:rFonts w:eastAsia="Times New Roman" w:cs="Times New Roman"/>
        </w:rPr>
        <w:t>"</w:t>
      </w:r>
      <w:r w:rsidRPr="00FA4BA8">
        <w:rPr>
          <w:rFonts w:eastAsia="Times New Roman" w:cs="Times New Roman"/>
        </w:rPr>
        <w:t>Основное производство</w:t>
      </w:r>
      <w:r w:rsidR="00AB3FFE">
        <w:rPr>
          <w:rFonts w:eastAsia="Times New Roman" w:cs="Times New Roman"/>
        </w:rPr>
        <w:t>"</w:t>
      </w:r>
      <w:r w:rsidRPr="00FA4BA8">
        <w:rPr>
          <w:rFonts w:eastAsia="Times New Roman" w:cs="Times New Roman"/>
        </w:rPr>
        <w:t>. Состав прямых расходов определяется согласно спецификациям, технологическим картам, актам контрольного замера и иным документам, подтверждающих состав затрат, необходимый для производства продукции, оказания услуг, выполнения работ;</w:t>
      </w:r>
    </w:p>
    <w:p w14:paraId="45DFC19E" w14:textId="77777777" w:rsidR="00FA4BA8" w:rsidRPr="00FA4BA8" w:rsidRDefault="00FA4BA8" w:rsidP="00C25D5E">
      <w:pPr>
        <w:numPr>
          <w:ilvl w:val="1"/>
          <w:numId w:val="75"/>
        </w:numPr>
        <w:spacing w:before="0" w:after="200" w:line="276" w:lineRule="auto"/>
        <w:ind w:left="567" w:right="140" w:firstLine="0"/>
        <w:rPr>
          <w:rFonts w:eastAsia="Times New Roman" w:cs="Times New Roman"/>
          <w:spacing w:val="-2"/>
        </w:rPr>
      </w:pPr>
      <w:r w:rsidRPr="00FA4BA8">
        <w:rPr>
          <w:rFonts w:eastAsia="Times New Roman" w:cs="Times New Roman"/>
          <w:spacing w:val="-2"/>
        </w:rPr>
        <w:t>Распределение прямых расходов между видами готовой продукции (работ, услуг), осуществляется пропорционально плановой стоимости выпуска готовой продукции (работ, услуг);</w:t>
      </w:r>
    </w:p>
    <w:p w14:paraId="3413A12B" w14:textId="77777777" w:rsidR="00FA4BA8" w:rsidRPr="00FA4BA8" w:rsidRDefault="00FA4BA8" w:rsidP="00C25D5E">
      <w:pPr>
        <w:numPr>
          <w:ilvl w:val="1"/>
          <w:numId w:val="75"/>
        </w:numPr>
        <w:spacing w:before="0" w:after="200" w:line="276" w:lineRule="auto"/>
        <w:ind w:left="567" w:right="140" w:firstLine="0"/>
        <w:rPr>
          <w:rFonts w:eastAsia="Times New Roman" w:cs="Times New Roman"/>
        </w:rPr>
      </w:pPr>
      <w:r w:rsidRPr="00FA4BA8">
        <w:rPr>
          <w:rFonts w:eastAsia="Times New Roman" w:cs="Times New Roman"/>
        </w:rPr>
        <w:t xml:space="preserve">Оценка незавершенного производства готовой продукции, выполненных работ на конец месяца осуществляется на основании данных </w:t>
      </w:r>
      <w:r w:rsidRPr="00FA4BA8">
        <w:rPr>
          <w:rFonts w:eastAsia="Times New Roman" w:cs="Arial Narrow"/>
          <w:lang w:eastAsia="ru-RU"/>
        </w:rPr>
        <w:t>первичных учетных документов о движении и об остатках (в количественном выражении) сырья, материалов и полуфабрикатов, которые были переданы в производство и подверглись обработке. Иные прямые расходы не учитываются в составе НЗП;</w:t>
      </w:r>
    </w:p>
    <w:p w14:paraId="701AAF22" w14:textId="77777777" w:rsidR="00FA4BA8" w:rsidRPr="00FA4BA8" w:rsidRDefault="00FA4BA8" w:rsidP="00C25D5E">
      <w:pPr>
        <w:numPr>
          <w:ilvl w:val="1"/>
          <w:numId w:val="75"/>
        </w:numPr>
        <w:spacing w:before="0" w:after="200" w:line="276" w:lineRule="auto"/>
        <w:ind w:left="567" w:right="140" w:firstLine="0"/>
        <w:rPr>
          <w:rFonts w:eastAsia="Times New Roman" w:cs="Times New Roman"/>
        </w:rPr>
      </w:pPr>
      <w:r w:rsidRPr="00FA4BA8">
        <w:rPr>
          <w:rFonts w:eastAsia="Times New Roman" w:cs="Times New Roman"/>
        </w:rPr>
        <w:t>Прямые расходы по оказанным услугам не распределяются на остатки НЗП, а полностью уменьшают доходы отчетного периода;</w:t>
      </w:r>
    </w:p>
    <w:p w14:paraId="4ABD9440" w14:textId="05B6E408" w:rsidR="00FA4BA8" w:rsidRPr="00FA4BA8" w:rsidRDefault="00FA4BA8" w:rsidP="00C25D5E">
      <w:pPr>
        <w:numPr>
          <w:ilvl w:val="1"/>
          <w:numId w:val="75"/>
        </w:numPr>
        <w:spacing w:before="0" w:after="200" w:line="276" w:lineRule="auto"/>
        <w:ind w:left="567" w:right="140" w:firstLine="0"/>
        <w:rPr>
          <w:rFonts w:eastAsia="Times New Roman" w:cs="Times New Roman"/>
        </w:rPr>
      </w:pPr>
      <w:r w:rsidRPr="00FA4BA8">
        <w:rPr>
          <w:rFonts w:eastAsia="Times New Roman" w:cs="Times New Roman"/>
        </w:rPr>
        <w:t xml:space="preserve">Общепроизводственные расходы учитываются на счете 25 </w:t>
      </w:r>
      <w:r w:rsidR="00AB3FFE">
        <w:rPr>
          <w:rFonts w:eastAsia="Times New Roman" w:cs="Times New Roman"/>
        </w:rPr>
        <w:t>"</w:t>
      </w:r>
      <w:r w:rsidRPr="00FA4BA8">
        <w:rPr>
          <w:rFonts w:eastAsia="Times New Roman" w:cs="Times New Roman"/>
        </w:rPr>
        <w:t>Общепроизводственные расходы</w:t>
      </w:r>
      <w:r w:rsidR="00AB3FFE">
        <w:rPr>
          <w:rFonts w:eastAsia="Times New Roman" w:cs="Times New Roman"/>
        </w:rPr>
        <w:t>"</w:t>
      </w:r>
      <w:r w:rsidRPr="00FA4BA8">
        <w:rPr>
          <w:rFonts w:eastAsia="Times New Roman" w:cs="Times New Roman"/>
        </w:rPr>
        <w:t xml:space="preserve"> и в конце месяца распределяются в состав прямых расходов пропорционально плановой стоимости выпуска продукции </w:t>
      </w:r>
      <w:r w:rsidRPr="00FA4BA8">
        <w:rPr>
          <w:rFonts w:eastAsia="Times New Roman" w:cs="Times New Roman"/>
          <w:spacing w:val="-2"/>
        </w:rPr>
        <w:t>(работ, услуг);</w:t>
      </w:r>
    </w:p>
    <w:p w14:paraId="65ED407A" w14:textId="4A2CCD73" w:rsidR="00FA4BA8" w:rsidRPr="00FA4BA8" w:rsidRDefault="00FA4BA8" w:rsidP="00C25D5E">
      <w:pPr>
        <w:numPr>
          <w:ilvl w:val="1"/>
          <w:numId w:val="75"/>
        </w:numPr>
        <w:spacing w:before="0" w:after="200" w:line="276" w:lineRule="auto"/>
        <w:ind w:left="567" w:right="140" w:firstLine="0"/>
        <w:rPr>
          <w:rFonts w:eastAsia="Times New Roman" w:cs="Times New Roman"/>
        </w:rPr>
      </w:pPr>
      <w:r w:rsidRPr="00FA4BA8">
        <w:rPr>
          <w:rFonts w:eastAsia="Times New Roman" w:cs="Times New Roman"/>
        </w:rPr>
        <w:t xml:space="preserve">Общехозяйственные расходы учитываются на счете 26 </w:t>
      </w:r>
      <w:r w:rsidR="00AB3FFE">
        <w:rPr>
          <w:rFonts w:eastAsia="Times New Roman" w:cs="Times New Roman"/>
        </w:rPr>
        <w:t>"</w:t>
      </w:r>
      <w:r w:rsidRPr="00FA4BA8">
        <w:rPr>
          <w:rFonts w:eastAsia="Times New Roman" w:cs="Times New Roman"/>
        </w:rPr>
        <w:t>Общехозяйственные расходы</w:t>
      </w:r>
      <w:r w:rsidR="00AB3FFE">
        <w:rPr>
          <w:rFonts w:eastAsia="Times New Roman" w:cs="Times New Roman"/>
        </w:rPr>
        <w:t>"</w:t>
      </w:r>
      <w:r w:rsidRPr="00FA4BA8">
        <w:rPr>
          <w:rFonts w:eastAsia="Times New Roman" w:cs="Times New Roman"/>
        </w:rPr>
        <w:t xml:space="preserve"> и в конце месяца списываются в полном объеме в себестоимость проданной продукции, работ и услуг -  в дебет счета 90.08 </w:t>
      </w:r>
      <w:r w:rsidR="00AB3FFE">
        <w:rPr>
          <w:rFonts w:eastAsia="Times New Roman" w:cs="Times New Roman"/>
        </w:rPr>
        <w:t>"</w:t>
      </w:r>
      <w:r w:rsidRPr="00FA4BA8">
        <w:rPr>
          <w:rFonts w:eastAsia="Times New Roman" w:cs="Times New Roman"/>
        </w:rPr>
        <w:t>Управленческие расходы</w:t>
      </w:r>
      <w:r w:rsidR="00AB3FFE">
        <w:rPr>
          <w:rFonts w:eastAsia="Times New Roman" w:cs="Times New Roman"/>
        </w:rPr>
        <w:t>"</w:t>
      </w:r>
      <w:r w:rsidRPr="00FA4BA8">
        <w:rPr>
          <w:rFonts w:eastAsia="Times New Roman" w:cs="Times New Roman"/>
        </w:rPr>
        <w:t>;</w:t>
      </w:r>
    </w:p>
    <w:p w14:paraId="59CF715E" w14:textId="30069173" w:rsidR="00FA4BA8" w:rsidRPr="00FA4BA8" w:rsidRDefault="00FA4BA8" w:rsidP="00C25D5E">
      <w:pPr>
        <w:numPr>
          <w:ilvl w:val="1"/>
          <w:numId w:val="75"/>
        </w:numPr>
        <w:spacing w:before="0" w:after="200" w:line="276" w:lineRule="auto"/>
        <w:ind w:left="567" w:right="140" w:firstLine="0"/>
        <w:rPr>
          <w:rFonts w:eastAsia="Times New Roman" w:cs="Times New Roman"/>
        </w:rPr>
      </w:pPr>
      <w:r w:rsidRPr="00FA4BA8">
        <w:rPr>
          <w:rFonts w:eastAsia="Times New Roman" w:cs="Times New Roman"/>
        </w:rPr>
        <w:t xml:space="preserve">Доходы и расходы, связанные с предоставлением имущества в аренду учитываются в качестве прочих доходов и расходов соответствующим образом на счете 91 </w:t>
      </w:r>
      <w:r w:rsidR="00AB3FFE">
        <w:rPr>
          <w:rFonts w:eastAsia="Times New Roman" w:cs="Times New Roman"/>
        </w:rPr>
        <w:t>"</w:t>
      </w:r>
      <w:r w:rsidRPr="00FA4BA8">
        <w:rPr>
          <w:rFonts w:eastAsia="Times New Roman" w:cs="Times New Roman"/>
        </w:rPr>
        <w:t>Прочие доходы и расходы</w:t>
      </w:r>
      <w:r w:rsidR="00AB3FFE">
        <w:rPr>
          <w:rFonts w:eastAsia="Times New Roman" w:cs="Times New Roman"/>
        </w:rPr>
        <w:t>"</w:t>
      </w:r>
      <w:r w:rsidRPr="00FA4BA8">
        <w:rPr>
          <w:rFonts w:eastAsia="Times New Roman" w:cs="Times New Roman"/>
        </w:rPr>
        <w:t>.</w:t>
      </w:r>
    </w:p>
    <w:p w14:paraId="063D1651" w14:textId="77777777" w:rsidR="00FA4BA8" w:rsidRPr="00C25D5E" w:rsidRDefault="00FA4BA8" w:rsidP="00C25D5E">
      <w:pPr>
        <w:numPr>
          <w:ilvl w:val="0"/>
          <w:numId w:val="75"/>
        </w:numPr>
        <w:spacing w:before="0" w:after="200" w:line="276" w:lineRule="auto"/>
        <w:ind w:right="140"/>
        <w:jc w:val="center"/>
        <w:rPr>
          <w:rFonts w:eastAsia="Times New Roman" w:cs="Times New Roman"/>
          <w:b/>
        </w:rPr>
      </w:pPr>
      <w:r w:rsidRPr="00C25D5E">
        <w:rPr>
          <w:rFonts w:eastAsia="Times New Roman" w:cs="Times New Roman"/>
          <w:b/>
        </w:rPr>
        <w:t>Учет процентов по займам</w:t>
      </w:r>
    </w:p>
    <w:p w14:paraId="708DDBDE" w14:textId="77777777" w:rsidR="00FA4BA8" w:rsidRPr="00FA4BA8" w:rsidRDefault="00FA4BA8" w:rsidP="00C25D5E">
      <w:pPr>
        <w:numPr>
          <w:ilvl w:val="1"/>
          <w:numId w:val="75"/>
        </w:numPr>
        <w:spacing w:before="0" w:after="200" w:line="276" w:lineRule="auto"/>
        <w:ind w:left="567" w:right="140" w:firstLine="0"/>
        <w:rPr>
          <w:rFonts w:eastAsia="Times New Roman" w:cs="Times New Roman"/>
        </w:rPr>
      </w:pPr>
      <w:r w:rsidRPr="00FA4BA8">
        <w:rPr>
          <w:rFonts w:eastAsia="Times New Roman" w:cs="Times New Roman"/>
        </w:rPr>
        <w:t>Проценты по заемным средствам включаются в состав прочих расходов, в том числе при приобретении (создании) инвестиционного актива.</w:t>
      </w:r>
    </w:p>
    <w:p w14:paraId="0D38C791" w14:textId="77777777" w:rsidR="00FA4BA8" w:rsidRPr="00C25D5E" w:rsidRDefault="00FA4BA8" w:rsidP="00C25D5E">
      <w:pPr>
        <w:numPr>
          <w:ilvl w:val="0"/>
          <w:numId w:val="75"/>
        </w:numPr>
        <w:spacing w:before="0" w:after="200" w:line="276" w:lineRule="auto"/>
        <w:ind w:right="140"/>
        <w:jc w:val="center"/>
        <w:rPr>
          <w:rFonts w:eastAsia="Times New Roman" w:cs="Times New Roman"/>
          <w:b/>
        </w:rPr>
      </w:pPr>
      <w:r w:rsidRPr="00C25D5E">
        <w:rPr>
          <w:rFonts w:eastAsia="Times New Roman" w:cs="Times New Roman"/>
          <w:b/>
        </w:rPr>
        <w:t>Исправление ошибок</w:t>
      </w:r>
    </w:p>
    <w:p w14:paraId="564CB927" w14:textId="77777777" w:rsidR="00FA4BA8" w:rsidRPr="00FA4BA8" w:rsidRDefault="00FA4BA8" w:rsidP="00C25D5E">
      <w:pPr>
        <w:numPr>
          <w:ilvl w:val="1"/>
          <w:numId w:val="75"/>
        </w:numPr>
        <w:spacing w:before="0" w:after="200" w:line="276" w:lineRule="auto"/>
        <w:ind w:left="567" w:right="140" w:firstLine="0"/>
        <w:rPr>
          <w:rFonts w:eastAsia="Times New Roman" w:cs="Times New Roman"/>
        </w:rPr>
      </w:pPr>
      <w:r w:rsidRPr="00FA4BA8">
        <w:rPr>
          <w:rFonts w:eastAsia="Times New Roman" w:cs="Times New Roman"/>
        </w:rPr>
        <w:t>Исправление ошибок производится перспективно без ретроспективного пересчета показателей.</w:t>
      </w:r>
    </w:p>
    <w:p w14:paraId="5867DED7" w14:textId="77777777" w:rsidR="00FA4BA8" w:rsidRPr="00C25D5E" w:rsidRDefault="00FA4BA8" w:rsidP="00C25D5E">
      <w:pPr>
        <w:pageBreakBefore/>
        <w:numPr>
          <w:ilvl w:val="0"/>
          <w:numId w:val="75"/>
        </w:numPr>
        <w:spacing w:before="0" w:after="200" w:line="276" w:lineRule="auto"/>
        <w:ind w:left="1769" w:right="142" w:hanging="357"/>
        <w:jc w:val="center"/>
        <w:rPr>
          <w:rFonts w:eastAsia="Times New Roman" w:cs="Times New Roman"/>
          <w:b/>
        </w:rPr>
      </w:pPr>
      <w:r w:rsidRPr="00C25D5E">
        <w:rPr>
          <w:rFonts w:eastAsia="Times New Roman" w:cs="Times New Roman"/>
          <w:b/>
        </w:rPr>
        <w:lastRenderedPageBreak/>
        <w:t>Оценочные значения</w:t>
      </w:r>
    </w:p>
    <w:p w14:paraId="23DCB77F" w14:textId="7CA2B77D" w:rsidR="00FA4BA8" w:rsidRPr="00FA4BA8" w:rsidRDefault="00FA4BA8" w:rsidP="00C25D5E">
      <w:pPr>
        <w:numPr>
          <w:ilvl w:val="1"/>
          <w:numId w:val="75"/>
        </w:numPr>
        <w:spacing w:before="0" w:after="200" w:line="276" w:lineRule="auto"/>
        <w:ind w:left="567" w:right="140" w:firstLine="0"/>
        <w:rPr>
          <w:rFonts w:eastAsia="Times New Roman" w:cs="Times New Roman"/>
        </w:rPr>
      </w:pPr>
      <w:r w:rsidRPr="00FA4BA8">
        <w:rPr>
          <w:rFonts w:eastAsia="Times New Roman" w:cs="Times New Roman"/>
        </w:rPr>
        <w:t xml:space="preserve">Создание резервов по сомнительным долгам осуществляется по каждому сомнительному долгу в отдельности по методике, указанной в Приложении </w:t>
      </w:r>
      <w:r w:rsidR="00AB3FFE">
        <w:rPr>
          <w:rFonts w:eastAsia="Times New Roman" w:cs="Times New Roman"/>
        </w:rPr>
        <w:t>N</w:t>
      </w:r>
      <w:r w:rsidRPr="00FA4BA8">
        <w:rPr>
          <w:rFonts w:eastAsia="Times New Roman" w:cs="Times New Roman"/>
        </w:rPr>
        <w:t>5 к учетной политике.</w:t>
      </w:r>
    </w:p>
    <w:p w14:paraId="6578515C" w14:textId="77777777" w:rsidR="00FA4BA8" w:rsidRPr="00C25D5E" w:rsidRDefault="00FA4BA8" w:rsidP="00C25D5E">
      <w:pPr>
        <w:numPr>
          <w:ilvl w:val="0"/>
          <w:numId w:val="75"/>
        </w:numPr>
        <w:spacing w:before="0" w:after="200" w:line="276" w:lineRule="auto"/>
        <w:ind w:right="140"/>
        <w:jc w:val="center"/>
        <w:rPr>
          <w:rFonts w:eastAsia="Times New Roman" w:cs="Times New Roman"/>
          <w:b/>
        </w:rPr>
      </w:pPr>
      <w:r w:rsidRPr="00C25D5E">
        <w:rPr>
          <w:rFonts w:eastAsia="Times New Roman" w:cs="Times New Roman"/>
          <w:b/>
        </w:rPr>
        <w:t>В процессе ведения бухгалтерского учета не применяются нормы положений по бухгалтерскому учету</w:t>
      </w:r>
    </w:p>
    <w:p w14:paraId="53D62889" w14:textId="29483A5E" w:rsidR="00FA4BA8" w:rsidRPr="00FA4BA8" w:rsidRDefault="00FA4BA8" w:rsidP="00C25D5E">
      <w:pPr>
        <w:numPr>
          <w:ilvl w:val="1"/>
          <w:numId w:val="75"/>
        </w:numPr>
        <w:spacing w:before="0" w:after="200" w:line="276" w:lineRule="auto"/>
        <w:ind w:left="567" w:right="140" w:firstLine="0"/>
        <w:rPr>
          <w:rFonts w:eastAsia="Times New Roman" w:cs="Times New Roman"/>
        </w:rPr>
      </w:pPr>
      <w:r w:rsidRPr="00FA4BA8">
        <w:rPr>
          <w:rFonts w:eastAsia="Times New Roman" w:cs="Times New Roman"/>
        </w:rPr>
        <w:t xml:space="preserve">ПБУ 12/2010 </w:t>
      </w:r>
      <w:r w:rsidR="00AB3FFE">
        <w:rPr>
          <w:rFonts w:eastAsia="Times New Roman" w:cs="Times New Roman"/>
        </w:rPr>
        <w:t>"</w:t>
      </w:r>
      <w:r w:rsidRPr="00FA4BA8">
        <w:rPr>
          <w:rFonts w:eastAsia="Times New Roman" w:cs="Times New Roman"/>
        </w:rPr>
        <w:t>Информация по сегментам</w:t>
      </w:r>
      <w:r w:rsidR="00AB3FFE">
        <w:rPr>
          <w:rFonts w:eastAsia="Times New Roman" w:cs="Times New Roman"/>
        </w:rPr>
        <w:t>"</w:t>
      </w:r>
      <w:r w:rsidRPr="00FA4BA8">
        <w:rPr>
          <w:rFonts w:eastAsia="Times New Roman" w:cs="Times New Roman"/>
        </w:rPr>
        <w:t>;</w:t>
      </w:r>
    </w:p>
    <w:p w14:paraId="59DE021C" w14:textId="709956A8" w:rsidR="00FA4BA8" w:rsidRPr="00FA4BA8" w:rsidRDefault="00FA4BA8" w:rsidP="00C25D5E">
      <w:pPr>
        <w:numPr>
          <w:ilvl w:val="1"/>
          <w:numId w:val="75"/>
        </w:numPr>
        <w:spacing w:before="0" w:after="200" w:line="276" w:lineRule="auto"/>
        <w:ind w:left="567" w:right="140" w:firstLine="0"/>
        <w:rPr>
          <w:rFonts w:eastAsia="Times New Roman" w:cs="Times New Roman"/>
        </w:rPr>
      </w:pPr>
      <w:r w:rsidRPr="00FA4BA8">
        <w:rPr>
          <w:rFonts w:eastAsia="Times New Roman" w:cs="Times New Roman"/>
        </w:rPr>
        <w:t xml:space="preserve">ПБУ 18/02 </w:t>
      </w:r>
      <w:r w:rsidR="00AB3FFE">
        <w:rPr>
          <w:rFonts w:eastAsia="Times New Roman" w:cs="Times New Roman"/>
        </w:rPr>
        <w:t>"</w:t>
      </w:r>
      <w:r w:rsidRPr="00FA4BA8">
        <w:rPr>
          <w:rFonts w:eastAsia="Times New Roman" w:cs="Times New Roman"/>
        </w:rPr>
        <w:t>Учет расчетов по налогу на прибыль организаций</w:t>
      </w:r>
      <w:r w:rsidR="00AB3FFE">
        <w:rPr>
          <w:rFonts w:eastAsia="Times New Roman" w:cs="Times New Roman"/>
        </w:rPr>
        <w:t>"</w:t>
      </w:r>
      <w:r w:rsidRPr="00FA4BA8">
        <w:rPr>
          <w:rFonts w:eastAsia="Times New Roman" w:cs="Times New Roman"/>
        </w:rPr>
        <w:t>;</w:t>
      </w:r>
    </w:p>
    <w:p w14:paraId="3503CD0E" w14:textId="66EF8C49" w:rsidR="00FA4BA8" w:rsidRPr="00FA4BA8" w:rsidRDefault="00FA4BA8" w:rsidP="00C25D5E">
      <w:pPr>
        <w:numPr>
          <w:ilvl w:val="1"/>
          <w:numId w:val="75"/>
        </w:numPr>
        <w:spacing w:before="0" w:after="200" w:line="276" w:lineRule="auto"/>
        <w:ind w:left="567" w:right="140" w:firstLine="0"/>
        <w:rPr>
          <w:rFonts w:eastAsia="Times New Roman" w:cs="Times New Roman"/>
        </w:rPr>
      </w:pPr>
      <w:r w:rsidRPr="00FA4BA8">
        <w:rPr>
          <w:rFonts w:eastAsia="Times New Roman" w:cs="Times New Roman"/>
        </w:rPr>
        <w:t xml:space="preserve">ПБУ 2/2008 </w:t>
      </w:r>
      <w:r w:rsidR="00AB3FFE">
        <w:rPr>
          <w:rFonts w:eastAsia="Times New Roman" w:cs="Times New Roman"/>
        </w:rPr>
        <w:t>"</w:t>
      </w:r>
      <w:r w:rsidRPr="00FA4BA8">
        <w:rPr>
          <w:rFonts w:eastAsia="Times New Roman" w:cs="Times New Roman"/>
        </w:rPr>
        <w:t>Учет договоров строительного подряда</w:t>
      </w:r>
      <w:r w:rsidR="00AB3FFE">
        <w:rPr>
          <w:rFonts w:eastAsia="Times New Roman" w:cs="Times New Roman"/>
        </w:rPr>
        <w:t>"</w:t>
      </w:r>
      <w:r w:rsidRPr="00FA4BA8">
        <w:rPr>
          <w:rFonts w:eastAsia="Times New Roman" w:cs="Times New Roman"/>
        </w:rPr>
        <w:t>;</w:t>
      </w:r>
    </w:p>
    <w:p w14:paraId="6DDE669A" w14:textId="20368F07" w:rsidR="00FA4BA8" w:rsidRPr="00FA4BA8" w:rsidRDefault="00FA4BA8" w:rsidP="00C25D5E">
      <w:pPr>
        <w:numPr>
          <w:ilvl w:val="1"/>
          <w:numId w:val="75"/>
        </w:numPr>
        <w:spacing w:before="0" w:after="200" w:line="276" w:lineRule="auto"/>
        <w:ind w:left="567" w:right="140" w:firstLine="0"/>
        <w:rPr>
          <w:rFonts w:eastAsia="Times New Roman" w:cs="Times New Roman"/>
        </w:rPr>
      </w:pPr>
      <w:r w:rsidRPr="00FA4BA8">
        <w:rPr>
          <w:rFonts w:eastAsia="Times New Roman" w:cs="Times New Roman"/>
        </w:rPr>
        <w:t xml:space="preserve">ПБУ 8/2010 </w:t>
      </w:r>
      <w:r w:rsidR="00AB3FFE">
        <w:rPr>
          <w:rFonts w:eastAsia="Times New Roman" w:cs="Times New Roman"/>
        </w:rPr>
        <w:t>"</w:t>
      </w:r>
      <w:r w:rsidRPr="00FA4BA8">
        <w:rPr>
          <w:rFonts w:eastAsia="Times New Roman" w:cs="Times New Roman"/>
        </w:rPr>
        <w:t>Оценочные обязательства, условные обязательства и условные активы</w:t>
      </w:r>
      <w:r w:rsidR="00AB3FFE">
        <w:rPr>
          <w:rFonts w:eastAsia="Times New Roman" w:cs="Times New Roman"/>
        </w:rPr>
        <w:t>"</w:t>
      </w:r>
      <w:r w:rsidRPr="00FA4BA8">
        <w:rPr>
          <w:rFonts w:eastAsia="Times New Roman" w:cs="Times New Roman"/>
        </w:rPr>
        <w:t>;</w:t>
      </w:r>
    </w:p>
    <w:p w14:paraId="08131DF5" w14:textId="414E0670" w:rsidR="00FA4BA8" w:rsidRPr="00FA4BA8" w:rsidRDefault="00FA4BA8" w:rsidP="00C25D5E">
      <w:pPr>
        <w:numPr>
          <w:ilvl w:val="1"/>
          <w:numId w:val="75"/>
        </w:numPr>
        <w:spacing w:before="0" w:after="200" w:line="276" w:lineRule="auto"/>
        <w:ind w:left="567" w:right="140" w:firstLine="0"/>
        <w:rPr>
          <w:rFonts w:eastAsia="Times New Roman" w:cs="Times New Roman"/>
        </w:rPr>
      </w:pPr>
      <w:r w:rsidRPr="00FA4BA8">
        <w:rPr>
          <w:rFonts w:eastAsia="Times New Roman" w:cs="Times New Roman"/>
        </w:rPr>
        <w:t xml:space="preserve">ПБУ 11/2008 </w:t>
      </w:r>
      <w:r w:rsidR="00AB3FFE">
        <w:rPr>
          <w:rFonts w:eastAsia="Times New Roman" w:cs="Times New Roman"/>
        </w:rPr>
        <w:t>"</w:t>
      </w:r>
      <w:r w:rsidRPr="00FA4BA8">
        <w:rPr>
          <w:rFonts w:eastAsia="Times New Roman" w:cs="Times New Roman"/>
        </w:rPr>
        <w:t>Информация о связанных сторонах</w:t>
      </w:r>
      <w:r w:rsidR="00AB3FFE">
        <w:rPr>
          <w:rFonts w:eastAsia="Times New Roman" w:cs="Times New Roman"/>
        </w:rPr>
        <w:t>"</w:t>
      </w:r>
      <w:r w:rsidRPr="00FA4BA8">
        <w:rPr>
          <w:rFonts w:eastAsia="Times New Roman" w:cs="Times New Roman"/>
        </w:rPr>
        <w:t>;</w:t>
      </w:r>
    </w:p>
    <w:p w14:paraId="6070E4CB" w14:textId="3805E12B" w:rsidR="00FA4BA8" w:rsidRPr="00FA4BA8" w:rsidRDefault="00FA4BA8" w:rsidP="00C25D5E">
      <w:pPr>
        <w:numPr>
          <w:ilvl w:val="1"/>
          <w:numId w:val="75"/>
        </w:numPr>
        <w:spacing w:before="0" w:after="200" w:line="276" w:lineRule="auto"/>
        <w:ind w:left="567" w:right="140" w:firstLine="0"/>
        <w:rPr>
          <w:rFonts w:eastAsia="Times New Roman" w:cs="Times New Roman"/>
        </w:rPr>
      </w:pPr>
      <w:r w:rsidRPr="00FA4BA8">
        <w:rPr>
          <w:rFonts w:eastAsia="Times New Roman" w:cs="Times New Roman"/>
        </w:rPr>
        <w:t xml:space="preserve">ПБУ 16/2002 </w:t>
      </w:r>
      <w:r w:rsidR="00AB3FFE">
        <w:rPr>
          <w:rFonts w:eastAsia="Times New Roman" w:cs="Times New Roman"/>
        </w:rPr>
        <w:t>"</w:t>
      </w:r>
      <w:r w:rsidRPr="00FA4BA8">
        <w:rPr>
          <w:rFonts w:eastAsia="Times New Roman" w:cs="Times New Roman"/>
        </w:rPr>
        <w:t>Информация по прекращаемой деятельности</w:t>
      </w:r>
      <w:r w:rsidR="00AB3FFE">
        <w:rPr>
          <w:rFonts w:eastAsia="Times New Roman" w:cs="Times New Roman"/>
        </w:rPr>
        <w:t>"</w:t>
      </w:r>
    </w:p>
    <w:p w14:paraId="660620B4" w14:textId="77777777" w:rsidR="00FA4BA8" w:rsidRPr="00FA4BA8" w:rsidRDefault="00FA4BA8" w:rsidP="00C25D5E">
      <w:pPr>
        <w:spacing w:before="0" w:after="200" w:line="276" w:lineRule="auto"/>
        <w:ind w:left="567" w:right="140" w:firstLine="0"/>
        <w:rPr>
          <w:rFonts w:eastAsia="Times New Roman" w:cs="Times New Roman"/>
        </w:rPr>
      </w:pPr>
    </w:p>
    <w:p w14:paraId="142174E2" w14:textId="77777777" w:rsidR="00FA4BA8" w:rsidRPr="00FA4BA8" w:rsidRDefault="00FA4BA8" w:rsidP="00C25D5E">
      <w:pPr>
        <w:spacing w:before="0" w:after="200" w:line="276" w:lineRule="auto"/>
        <w:ind w:left="0" w:right="140" w:firstLine="0"/>
        <w:jc w:val="left"/>
        <w:rPr>
          <w:rFonts w:eastAsia="Times New Roman" w:cs="Times New Roman"/>
          <w:sz w:val="24"/>
          <w:szCs w:val="24"/>
        </w:rPr>
      </w:pPr>
      <w:r w:rsidRPr="00B14F4A">
        <w:rPr>
          <w:rStyle w:val="a8"/>
        </w:rPr>
        <w:t>Генеральный директор</w:t>
      </w:r>
      <w:r w:rsidRPr="00FA4BA8">
        <w:rPr>
          <w:rFonts w:eastAsia="Times New Roman" w:cs="Times New Roman"/>
          <w:sz w:val="24"/>
          <w:szCs w:val="24"/>
        </w:rPr>
        <w:t xml:space="preserve"> </w:t>
      </w:r>
      <w:r w:rsidRPr="00FA4BA8">
        <w:rPr>
          <w:rFonts w:eastAsia="Times New Roman" w:cs="Times New Roman"/>
          <w:sz w:val="24"/>
          <w:szCs w:val="24"/>
        </w:rPr>
        <w:tab/>
      </w:r>
      <w:r w:rsidRPr="00FA4BA8">
        <w:rPr>
          <w:rFonts w:eastAsia="Times New Roman" w:cs="Times New Roman"/>
          <w:sz w:val="24"/>
          <w:szCs w:val="24"/>
        </w:rPr>
        <w:tab/>
      </w:r>
      <w:r w:rsidRPr="00FA4BA8">
        <w:rPr>
          <w:rFonts w:eastAsia="Times New Roman" w:cs="Times New Roman"/>
          <w:sz w:val="24"/>
          <w:szCs w:val="24"/>
          <w:u w:val="single"/>
        </w:rPr>
        <w:tab/>
      </w:r>
      <w:r w:rsidRPr="00FA4BA8">
        <w:rPr>
          <w:rFonts w:eastAsia="Times New Roman" w:cs="Times New Roman"/>
          <w:sz w:val="24"/>
          <w:szCs w:val="24"/>
          <w:u w:val="single"/>
        </w:rPr>
        <w:tab/>
      </w:r>
      <w:r w:rsidRPr="00FA4BA8">
        <w:rPr>
          <w:rFonts w:eastAsia="Times New Roman" w:cs="Times New Roman"/>
          <w:sz w:val="24"/>
          <w:szCs w:val="24"/>
          <w:u w:val="single"/>
        </w:rPr>
        <w:tab/>
      </w:r>
      <w:r w:rsidRPr="00FA4BA8">
        <w:rPr>
          <w:rFonts w:eastAsia="Times New Roman" w:cs="Times New Roman"/>
          <w:sz w:val="24"/>
          <w:szCs w:val="24"/>
          <w:u w:val="single"/>
        </w:rPr>
        <w:tab/>
      </w:r>
      <w:r w:rsidRPr="00FA4BA8">
        <w:rPr>
          <w:rFonts w:eastAsia="Times New Roman" w:cs="Times New Roman"/>
          <w:sz w:val="24"/>
          <w:szCs w:val="24"/>
        </w:rPr>
        <w:tab/>
      </w:r>
      <w:r w:rsidRPr="00FA4BA8">
        <w:rPr>
          <w:rFonts w:eastAsia="Times New Roman" w:cs="Times New Roman"/>
          <w:sz w:val="24"/>
          <w:szCs w:val="24"/>
        </w:rPr>
        <w:tab/>
        <w:t xml:space="preserve">/ </w:t>
      </w:r>
    </w:p>
    <w:p w14:paraId="6C5A5991" w14:textId="77777777" w:rsidR="00C25D5E" w:rsidRDefault="00C25D5E" w:rsidP="00C25D5E">
      <w:pPr>
        <w:pStyle w:val="33"/>
        <w:ind w:right="140"/>
      </w:pPr>
    </w:p>
    <w:p w14:paraId="3989B06F" w14:textId="302090A8" w:rsidR="00FA4BA8" w:rsidRDefault="00FA4BA8" w:rsidP="00C25D5E">
      <w:pPr>
        <w:pStyle w:val="33"/>
        <w:ind w:right="140"/>
      </w:pPr>
      <w:r>
        <w:t xml:space="preserve">Приложение </w:t>
      </w:r>
      <w:r w:rsidRPr="00390EB3">
        <w:t>N</w:t>
      </w:r>
      <w:r>
        <w:t xml:space="preserve"> 1 Рабочий план счетов</w:t>
      </w:r>
    </w:p>
    <w:p w14:paraId="12AF55AC" w14:textId="16793978" w:rsidR="00FA4BA8" w:rsidRPr="00C74500" w:rsidRDefault="00FA4BA8" w:rsidP="00C25D5E">
      <w:pPr>
        <w:pStyle w:val="a7"/>
        <w:ind w:right="140"/>
        <w:rPr>
          <w:rStyle w:val="af9"/>
        </w:rPr>
      </w:pPr>
      <w:r w:rsidRPr="00C25D5E">
        <w:t xml:space="preserve">Ознакомиться с </w:t>
      </w:r>
      <w:hyperlink r:id="rId8" w:history="1">
        <w:r w:rsidRPr="00C25D5E">
          <w:rPr>
            <w:rStyle w:val="afa"/>
            <w:shd w:val="clear" w:color="auto" w:fill="FFFFFF" w:themeFill="background1"/>
          </w:rPr>
          <w:t>рабочим планом счетов</w:t>
        </w:r>
      </w:hyperlink>
    </w:p>
    <w:p w14:paraId="27B5BA6F" w14:textId="77777777" w:rsidR="00C25D5E" w:rsidRDefault="00C25D5E" w:rsidP="00C25D5E">
      <w:pPr>
        <w:pStyle w:val="33"/>
        <w:ind w:right="140"/>
      </w:pPr>
    </w:p>
    <w:p w14:paraId="23F4350D" w14:textId="385B7574" w:rsidR="00FA4BA8" w:rsidRPr="00FA4BA8" w:rsidRDefault="00FA4BA8" w:rsidP="00C25D5E">
      <w:pPr>
        <w:pStyle w:val="33"/>
        <w:ind w:right="140"/>
      </w:pPr>
      <w:r w:rsidRPr="00FA4BA8">
        <w:t xml:space="preserve">Приложение </w:t>
      </w:r>
      <w:r w:rsidRPr="00390EB3">
        <w:t>N</w:t>
      </w:r>
      <w:r>
        <w:t xml:space="preserve"> </w:t>
      </w:r>
      <w:r w:rsidRPr="00FA4BA8">
        <w:t>2</w:t>
      </w:r>
      <w:r>
        <w:t xml:space="preserve"> </w:t>
      </w:r>
      <w:r w:rsidRPr="00FA4BA8">
        <w:t>Первичные учетные документы</w:t>
      </w:r>
    </w:p>
    <w:p w14:paraId="703CAECA" w14:textId="308F1F44" w:rsidR="00FA4BA8" w:rsidRPr="004674F2" w:rsidRDefault="00FA4BA8" w:rsidP="00C25D5E">
      <w:pPr>
        <w:spacing w:before="0" w:after="200" w:line="276" w:lineRule="auto"/>
        <w:ind w:left="0" w:right="140" w:firstLine="3261"/>
        <w:jc w:val="right"/>
        <w:rPr>
          <w:rFonts w:eastAsia="Times New Roman" w:cs="Times New Roman"/>
          <w:szCs w:val="26"/>
        </w:rPr>
      </w:pPr>
      <w:r w:rsidRPr="004674F2">
        <w:rPr>
          <w:rFonts w:eastAsia="Times New Roman" w:cs="Times New Roman"/>
          <w:szCs w:val="26"/>
        </w:rPr>
        <w:t xml:space="preserve">Приложение </w:t>
      </w:r>
      <w:r w:rsidR="00AB3FFE" w:rsidRPr="004674F2">
        <w:rPr>
          <w:rFonts w:eastAsia="Times New Roman" w:cs="Times New Roman"/>
          <w:szCs w:val="26"/>
        </w:rPr>
        <w:t>N</w:t>
      </w:r>
      <w:r w:rsidRPr="004674F2">
        <w:rPr>
          <w:rFonts w:eastAsia="Times New Roman" w:cs="Times New Roman"/>
          <w:szCs w:val="26"/>
        </w:rPr>
        <w:t xml:space="preserve">2 к Приказу  </w:t>
      </w:r>
      <w:r w:rsidR="00AB3FFE" w:rsidRPr="004674F2">
        <w:rPr>
          <w:rFonts w:eastAsia="Times New Roman" w:cs="Times New Roman"/>
          <w:szCs w:val="26"/>
        </w:rPr>
        <w:t>"</w:t>
      </w:r>
      <w:r w:rsidRPr="004674F2">
        <w:rPr>
          <w:rFonts w:eastAsia="Times New Roman" w:cs="Times New Roman"/>
          <w:szCs w:val="26"/>
        </w:rPr>
        <w:t xml:space="preserve">Об утверждении учетной политики ООО </w:t>
      </w:r>
      <w:r w:rsidR="00AB3FFE" w:rsidRPr="004674F2">
        <w:rPr>
          <w:rFonts w:eastAsia="Times New Roman" w:cs="Times New Roman"/>
          <w:szCs w:val="26"/>
        </w:rPr>
        <w:t>"</w:t>
      </w:r>
      <w:r w:rsidRPr="004674F2">
        <w:rPr>
          <w:rFonts w:eastAsia="Times New Roman" w:cs="Times New Roman"/>
          <w:szCs w:val="26"/>
        </w:rPr>
        <w:t>Уютный дом</w:t>
      </w:r>
      <w:r w:rsidR="00AB3FFE" w:rsidRPr="004674F2">
        <w:rPr>
          <w:rFonts w:eastAsia="Times New Roman" w:cs="Times New Roman"/>
          <w:szCs w:val="26"/>
        </w:rPr>
        <w:t>"</w:t>
      </w:r>
      <w:r w:rsidRPr="004674F2">
        <w:rPr>
          <w:rFonts w:eastAsia="Times New Roman" w:cs="Times New Roman"/>
          <w:szCs w:val="26"/>
        </w:rPr>
        <w:br/>
        <w:t xml:space="preserve"> для целей бухгалтерского учета</w:t>
      </w:r>
      <w:r w:rsidR="00AB3FFE" w:rsidRPr="004674F2">
        <w:rPr>
          <w:rFonts w:eastAsia="Times New Roman" w:cs="Times New Roman"/>
          <w:szCs w:val="26"/>
        </w:rPr>
        <w:t>"</w:t>
      </w:r>
    </w:p>
    <w:p w14:paraId="630A7836" w14:textId="77777777" w:rsidR="00FA4BA8" w:rsidRPr="00FA4BA8" w:rsidRDefault="00FA4BA8" w:rsidP="00C25D5E">
      <w:pPr>
        <w:spacing w:before="0" w:after="200" w:line="276" w:lineRule="auto"/>
        <w:ind w:left="0" w:right="140" w:firstLine="0"/>
        <w:jc w:val="center"/>
        <w:rPr>
          <w:rFonts w:eastAsia="Times New Roman" w:cs="Times New Roman"/>
          <w:b/>
          <w:sz w:val="24"/>
          <w:szCs w:val="24"/>
        </w:rPr>
      </w:pPr>
      <w:r w:rsidRPr="00FA4BA8">
        <w:rPr>
          <w:rFonts w:eastAsia="Times New Roman" w:cs="Times New Roman"/>
          <w:b/>
          <w:sz w:val="24"/>
          <w:szCs w:val="24"/>
        </w:rPr>
        <w:t>Первичные учетные документы</w:t>
      </w:r>
    </w:p>
    <w:p w14:paraId="23B2A123" w14:textId="77777777" w:rsidR="00FA4BA8" w:rsidRPr="004674F2" w:rsidRDefault="00FA4BA8" w:rsidP="00C25D5E">
      <w:pPr>
        <w:numPr>
          <w:ilvl w:val="0"/>
          <w:numId w:val="77"/>
        </w:numPr>
        <w:spacing w:before="0" w:after="200" w:line="276" w:lineRule="auto"/>
        <w:ind w:left="0" w:right="140" w:firstLine="0"/>
        <w:jc w:val="left"/>
        <w:rPr>
          <w:rFonts w:eastAsia="Times New Roman" w:cs="Times New Roman"/>
          <w:szCs w:val="26"/>
        </w:rPr>
      </w:pPr>
      <w:r w:rsidRPr="004674F2">
        <w:rPr>
          <w:rFonts w:eastAsia="Times New Roman" w:cs="Times New Roman"/>
          <w:szCs w:val="26"/>
        </w:rPr>
        <w:t xml:space="preserve">Общество применяет следующие первичные учетные документы по унифицированным формам: </w:t>
      </w:r>
    </w:p>
    <w:p w14:paraId="16DC7650" w14:textId="32DC9A99" w:rsidR="00FA4BA8" w:rsidRPr="00FA4BA8" w:rsidRDefault="00FA4BA8" w:rsidP="00C25D5E">
      <w:pPr>
        <w:pStyle w:val="10"/>
        <w:ind w:right="140"/>
      </w:pPr>
      <w:r w:rsidRPr="00FA4BA8">
        <w:t>По учету основных средств – формы, утвержденные постановлением Госкомстата России от 21.01.</w:t>
      </w:r>
      <w:r w:rsidR="00AB3FFE">
        <w:t>20</w:t>
      </w:r>
      <w:r w:rsidRPr="00FA4BA8">
        <w:t>03</w:t>
      </w:r>
      <w:r w:rsidR="009159EA">
        <w:t xml:space="preserve"> </w:t>
      </w:r>
      <w:r w:rsidR="009159EA" w:rsidRPr="00AB3FFE">
        <w:t>N</w:t>
      </w:r>
      <w:r w:rsidR="009159EA">
        <w:t xml:space="preserve"> </w:t>
      </w:r>
      <w:r w:rsidR="009159EA" w:rsidRPr="00FA4BA8">
        <w:t>7</w:t>
      </w:r>
      <w:r w:rsidRPr="00FA4BA8">
        <w:t>;</w:t>
      </w:r>
    </w:p>
    <w:p w14:paraId="22B39030" w14:textId="55BB9743" w:rsidR="00FA4BA8" w:rsidRPr="00FA4BA8" w:rsidRDefault="00FA4BA8" w:rsidP="00C25D5E">
      <w:pPr>
        <w:pStyle w:val="10"/>
        <w:ind w:right="140"/>
      </w:pPr>
      <w:r w:rsidRPr="00FA4BA8">
        <w:t>По учету рабочего времени и расчетов с персоналом по оплате труда – формы, утвержденные Постановлением Госкомстата РФ от 05.01.2004</w:t>
      </w:r>
      <w:r w:rsidR="009159EA">
        <w:t xml:space="preserve"> </w:t>
      </w:r>
      <w:r w:rsidR="009159EA" w:rsidRPr="00AB3FFE">
        <w:t>N</w:t>
      </w:r>
      <w:r w:rsidR="009159EA">
        <w:t xml:space="preserve"> </w:t>
      </w:r>
      <w:r w:rsidR="009159EA" w:rsidRPr="00FA4BA8">
        <w:t>1</w:t>
      </w:r>
      <w:r w:rsidRPr="00FA4BA8">
        <w:t>;</w:t>
      </w:r>
    </w:p>
    <w:p w14:paraId="5DAF52F5" w14:textId="245ADFD2" w:rsidR="00FA4BA8" w:rsidRPr="00FA4BA8" w:rsidRDefault="00FA4BA8" w:rsidP="00C25D5E">
      <w:pPr>
        <w:pStyle w:val="10"/>
        <w:ind w:right="140"/>
      </w:pPr>
      <w:r w:rsidRPr="00FA4BA8">
        <w:t xml:space="preserve">По учету материалов – формы, утвержденные постановлением Госкомстата России </w:t>
      </w:r>
      <w:r w:rsidR="009159EA">
        <w:t>от 30.10.97 N</w:t>
      </w:r>
      <w:r w:rsidR="009159EA" w:rsidRPr="00FA4BA8">
        <w:t>71а</w:t>
      </w:r>
      <w:r w:rsidRPr="00FA4BA8">
        <w:t>;</w:t>
      </w:r>
    </w:p>
    <w:p w14:paraId="2A0E72D2" w14:textId="3330F538" w:rsidR="00FA4BA8" w:rsidRPr="00FA4BA8" w:rsidRDefault="00FA4BA8" w:rsidP="00C25D5E">
      <w:pPr>
        <w:pStyle w:val="10"/>
        <w:ind w:right="140"/>
      </w:pPr>
      <w:r w:rsidRPr="00FA4BA8">
        <w:t xml:space="preserve">По расчетам с подотчетными лицами – форма </w:t>
      </w:r>
      <w:r w:rsidR="00AB3FFE">
        <w:t>N</w:t>
      </w:r>
      <w:r w:rsidRPr="00FA4BA8">
        <w:t>АО-1, утвержденная постановлением Госкомстата РФ от 01.08.2001 N</w:t>
      </w:r>
      <w:r w:rsidR="009159EA">
        <w:t xml:space="preserve"> </w:t>
      </w:r>
      <w:r w:rsidRPr="00FA4BA8">
        <w:t xml:space="preserve"> 55</w:t>
      </w:r>
    </w:p>
    <w:p w14:paraId="0757B8C3" w14:textId="300B0E51" w:rsidR="00FA4BA8" w:rsidRPr="00FA4BA8" w:rsidRDefault="00FA4BA8" w:rsidP="00C25D5E">
      <w:pPr>
        <w:pStyle w:val="10"/>
        <w:ind w:right="140"/>
      </w:pPr>
      <w:r w:rsidRPr="00FA4BA8">
        <w:t xml:space="preserve">При перевозке грузов – форма транспортной накладной, утвержденной Постановлением Правительства России от 15.04.11г. </w:t>
      </w:r>
      <w:r w:rsidR="00AB3FFE">
        <w:t>N</w:t>
      </w:r>
      <w:r w:rsidR="009159EA">
        <w:t xml:space="preserve"> </w:t>
      </w:r>
      <w:r w:rsidRPr="00FA4BA8">
        <w:t>272;</w:t>
      </w:r>
    </w:p>
    <w:p w14:paraId="4B57B57B" w14:textId="1BF8BA2D" w:rsidR="00FA4BA8" w:rsidRPr="00FA4BA8" w:rsidRDefault="00FA4BA8" w:rsidP="00C25D5E">
      <w:pPr>
        <w:pStyle w:val="10"/>
        <w:ind w:right="140"/>
      </w:pPr>
      <w:r w:rsidRPr="00FA4BA8">
        <w:lastRenderedPageBreak/>
        <w:t xml:space="preserve">По учету кассовых операций – формы, утвержденные постановлением Госкомстата России </w:t>
      </w:r>
      <w:r w:rsidR="009159EA">
        <w:t>от 18.08.98 N</w:t>
      </w:r>
      <w:r w:rsidR="009159EA" w:rsidRPr="00FA4BA8">
        <w:t>88</w:t>
      </w:r>
      <w:r w:rsidRPr="00FA4BA8">
        <w:t>;</w:t>
      </w:r>
    </w:p>
    <w:p w14:paraId="7EDA02B3" w14:textId="29D48266" w:rsidR="00FA4BA8" w:rsidRPr="00FA4BA8" w:rsidRDefault="00FA4BA8" w:rsidP="00C25D5E">
      <w:pPr>
        <w:pStyle w:val="10"/>
        <w:ind w:right="140"/>
      </w:pPr>
      <w:r w:rsidRPr="00FA4BA8">
        <w:t xml:space="preserve">По отгрузке товаров – форма </w:t>
      </w:r>
      <w:r w:rsidR="00AB3FFE">
        <w:t>N</w:t>
      </w:r>
      <w:r w:rsidRPr="00FA4BA8">
        <w:t>ТОРГ-12, утвержденная постановлением Госкомстата России</w:t>
      </w:r>
      <w:r w:rsidR="00AB3FFE">
        <w:t xml:space="preserve"> </w:t>
      </w:r>
      <w:r w:rsidRPr="00FA4BA8">
        <w:t xml:space="preserve">от 25.12.1998 </w:t>
      </w:r>
      <w:r w:rsidR="009159EA" w:rsidRPr="00FA4BA8">
        <w:t>N 132</w:t>
      </w:r>
    </w:p>
    <w:p w14:paraId="0CA69720" w14:textId="72DCE116" w:rsidR="00FA4BA8" w:rsidRPr="00FA4BA8" w:rsidRDefault="00FA4BA8" w:rsidP="00C25D5E">
      <w:pPr>
        <w:pStyle w:val="10"/>
        <w:ind w:right="140"/>
      </w:pPr>
      <w:r w:rsidRPr="00FA4BA8">
        <w:t>По учету результатов инвентаризации - формы, утвержденные постановлением Госкомстата России от 18.08.98</w:t>
      </w:r>
      <w:r w:rsidR="009159EA">
        <w:t xml:space="preserve"> N </w:t>
      </w:r>
      <w:r w:rsidR="009159EA" w:rsidRPr="00FA4BA8">
        <w:t>88</w:t>
      </w:r>
      <w:r w:rsidRPr="00FA4BA8">
        <w:t>;</w:t>
      </w:r>
    </w:p>
    <w:p w14:paraId="6E00511B" w14:textId="082803CC" w:rsidR="00FA4BA8" w:rsidRPr="004674F2" w:rsidRDefault="00FA4BA8" w:rsidP="00C25D5E">
      <w:pPr>
        <w:spacing w:before="0" w:after="200" w:line="276" w:lineRule="auto"/>
        <w:ind w:left="0" w:right="140" w:firstLine="0"/>
        <w:rPr>
          <w:rFonts w:eastAsia="Times New Roman" w:cs="Times New Roman"/>
          <w:szCs w:val="26"/>
        </w:rPr>
      </w:pPr>
      <w:r w:rsidRPr="004674F2">
        <w:rPr>
          <w:rFonts w:eastAsia="Times New Roman" w:cs="Times New Roman"/>
          <w:szCs w:val="26"/>
        </w:rPr>
        <w:t xml:space="preserve">При применении унифицированных форм обязательно заполнение всех реквизитов, указанных в Федеральном законе от 06.12.2011 N 402-ФЗ </w:t>
      </w:r>
      <w:r w:rsidR="00AB3FFE" w:rsidRPr="004674F2">
        <w:rPr>
          <w:rFonts w:eastAsia="Times New Roman" w:cs="Times New Roman"/>
          <w:szCs w:val="26"/>
        </w:rPr>
        <w:t>"</w:t>
      </w:r>
      <w:r w:rsidRPr="004674F2">
        <w:rPr>
          <w:rFonts w:eastAsia="Times New Roman" w:cs="Times New Roman"/>
          <w:szCs w:val="26"/>
        </w:rPr>
        <w:t>О бухгалтерском учете</w:t>
      </w:r>
      <w:r w:rsidR="00AB3FFE" w:rsidRPr="004674F2">
        <w:rPr>
          <w:rFonts w:eastAsia="Times New Roman" w:cs="Times New Roman"/>
          <w:szCs w:val="26"/>
        </w:rPr>
        <w:t>"</w:t>
      </w:r>
      <w:r w:rsidRPr="004674F2">
        <w:rPr>
          <w:rFonts w:eastAsia="Times New Roman" w:cs="Times New Roman"/>
          <w:szCs w:val="26"/>
        </w:rPr>
        <w:t>. Иные реквизиты заполняются по необходимости.</w:t>
      </w:r>
    </w:p>
    <w:p w14:paraId="1D3478A4" w14:textId="77777777" w:rsidR="00FA4BA8" w:rsidRPr="004674F2" w:rsidRDefault="00FA4BA8" w:rsidP="00C25D5E">
      <w:pPr>
        <w:numPr>
          <w:ilvl w:val="0"/>
          <w:numId w:val="77"/>
        </w:numPr>
        <w:spacing w:before="0" w:after="200" w:line="276" w:lineRule="auto"/>
        <w:ind w:left="0" w:right="140" w:firstLine="0"/>
        <w:jc w:val="left"/>
        <w:rPr>
          <w:rFonts w:eastAsia="Times New Roman" w:cs="Times New Roman"/>
          <w:szCs w:val="26"/>
        </w:rPr>
      </w:pPr>
      <w:r w:rsidRPr="004674F2">
        <w:rPr>
          <w:rFonts w:eastAsia="Times New Roman" w:cs="Times New Roman"/>
          <w:szCs w:val="26"/>
        </w:rPr>
        <w:t xml:space="preserve">Общество применяет следующие первичные учетные документы в соответствии с самостоятельно разработанными формам: </w:t>
      </w:r>
    </w:p>
    <w:p w14:paraId="0104DA90" w14:textId="77777777" w:rsidR="00FA4BA8" w:rsidRPr="00FA4BA8" w:rsidRDefault="00FA4BA8" w:rsidP="00C25D5E">
      <w:pPr>
        <w:pStyle w:val="10"/>
        <w:ind w:right="140"/>
      </w:pPr>
      <w:r w:rsidRPr="00FA4BA8">
        <w:t>По учету списания материалов – Акт о списании материалов;</w:t>
      </w:r>
    </w:p>
    <w:p w14:paraId="32417585" w14:textId="77777777" w:rsidR="00FA4BA8" w:rsidRPr="00FA4BA8" w:rsidRDefault="00FA4BA8" w:rsidP="00C25D5E">
      <w:pPr>
        <w:pStyle w:val="10"/>
        <w:ind w:right="140"/>
      </w:pPr>
      <w:r w:rsidRPr="00FA4BA8">
        <w:t>По учету выполненных работ или услуг – Акт выполненных работ (оказанных услуг).</w:t>
      </w:r>
    </w:p>
    <w:p w14:paraId="1446336E" w14:textId="77777777" w:rsidR="00FA4BA8" w:rsidRPr="00FA4BA8" w:rsidRDefault="00FA4BA8" w:rsidP="00C25D5E">
      <w:pPr>
        <w:pStyle w:val="10"/>
        <w:ind w:right="140"/>
      </w:pPr>
      <w:r w:rsidRPr="00FA4BA8">
        <w:t xml:space="preserve">По отражению прочих фактов хозяйственной жизни – Бухгалтерская справка </w:t>
      </w:r>
    </w:p>
    <w:p w14:paraId="17D3CD24" w14:textId="77777777" w:rsidR="00FA4BA8" w:rsidRPr="004674F2" w:rsidRDefault="00FA4BA8" w:rsidP="00C25D5E">
      <w:pPr>
        <w:numPr>
          <w:ilvl w:val="0"/>
          <w:numId w:val="77"/>
        </w:numPr>
        <w:spacing w:before="0" w:after="200" w:line="276" w:lineRule="auto"/>
        <w:ind w:left="0" w:right="140" w:firstLine="0"/>
        <w:jc w:val="left"/>
        <w:rPr>
          <w:rFonts w:eastAsia="Times New Roman" w:cs="Times New Roman"/>
          <w:szCs w:val="26"/>
        </w:rPr>
      </w:pPr>
      <w:r w:rsidRPr="004674F2">
        <w:rPr>
          <w:rFonts w:eastAsia="Times New Roman" w:cs="Times New Roman"/>
          <w:szCs w:val="26"/>
        </w:rPr>
        <w:t xml:space="preserve">Вышеуказанные формы унифицированных, а также разработанных документов являются рекомендованными к применению, и могут быть добавлены или изменены по распоряжению руководителя. Формы первичных учетных документов для оформления определенных сделок так же могут быть согласованы с контрагентом при заключении с ними договоров. </w:t>
      </w:r>
    </w:p>
    <w:p w14:paraId="33718CD6" w14:textId="77777777" w:rsidR="00FA4BA8" w:rsidRPr="00FA4BA8" w:rsidRDefault="00FA4BA8" w:rsidP="00C25D5E">
      <w:pPr>
        <w:spacing w:before="0" w:after="200" w:line="276" w:lineRule="auto"/>
        <w:ind w:left="0" w:right="140" w:firstLine="0"/>
        <w:jc w:val="left"/>
        <w:rPr>
          <w:rFonts w:eastAsia="Times New Roman" w:cs="Times New Roman"/>
          <w:sz w:val="24"/>
          <w:szCs w:val="24"/>
        </w:rPr>
      </w:pPr>
    </w:p>
    <w:p w14:paraId="2634AE68" w14:textId="77777777" w:rsidR="00FA4BA8" w:rsidRPr="00FA4BA8" w:rsidRDefault="00FA4BA8" w:rsidP="00C25D5E">
      <w:pPr>
        <w:spacing w:before="0" w:after="200" w:line="276" w:lineRule="auto"/>
        <w:ind w:left="0" w:right="140" w:firstLine="0"/>
        <w:jc w:val="left"/>
        <w:rPr>
          <w:rFonts w:eastAsia="Times New Roman" w:cs="Times New Roman"/>
          <w:sz w:val="24"/>
          <w:szCs w:val="24"/>
        </w:rPr>
      </w:pPr>
      <w:r w:rsidRPr="004674F2">
        <w:rPr>
          <w:rFonts w:eastAsia="Times New Roman" w:cs="Times New Roman"/>
          <w:szCs w:val="26"/>
        </w:rPr>
        <w:t>Генеральный директор</w:t>
      </w:r>
      <w:r w:rsidRPr="00FA4BA8">
        <w:rPr>
          <w:rFonts w:eastAsia="Times New Roman" w:cs="Times New Roman"/>
          <w:sz w:val="24"/>
          <w:szCs w:val="24"/>
        </w:rPr>
        <w:t xml:space="preserve"> </w:t>
      </w:r>
      <w:r w:rsidRPr="00FA4BA8">
        <w:rPr>
          <w:rFonts w:eastAsia="Times New Roman" w:cs="Times New Roman"/>
          <w:sz w:val="24"/>
          <w:szCs w:val="24"/>
        </w:rPr>
        <w:tab/>
      </w:r>
      <w:r w:rsidRPr="00FA4BA8">
        <w:rPr>
          <w:rFonts w:eastAsia="Times New Roman" w:cs="Times New Roman"/>
          <w:sz w:val="24"/>
          <w:szCs w:val="24"/>
        </w:rPr>
        <w:tab/>
      </w:r>
      <w:r w:rsidRPr="00FA4BA8">
        <w:rPr>
          <w:rFonts w:eastAsia="Times New Roman" w:cs="Times New Roman"/>
          <w:sz w:val="24"/>
          <w:szCs w:val="24"/>
          <w:u w:val="single"/>
        </w:rPr>
        <w:tab/>
      </w:r>
      <w:r w:rsidRPr="00FA4BA8">
        <w:rPr>
          <w:rFonts w:eastAsia="Times New Roman" w:cs="Times New Roman"/>
          <w:sz w:val="24"/>
          <w:szCs w:val="24"/>
          <w:u w:val="single"/>
        </w:rPr>
        <w:tab/>
      </w:r>
      <w:r w:rsidRPr="00FA4BA8">
        <w:rPr>
          <w:rFonts w:eastAsia="Times New Roman" w:cs="Times New Roman"/>
          <w:sz w:val="24"/>
          <w:szCs w:val="24"/>
          <w:u w:val="single"/>
        </w:rPr>
        <w:tab/>
      </w:r>
      <w:r w:rsidRPr="00FA4BA8">
        <w:rPr>
          <w:rFonts w:eastAsia="Times New Roman" w:cs="Times New Roman"/>
          <w:sz w:val="24"/>
          <w:szCs w:val="24"/>
          <w:u w:val="single"/>
        </w:rPr>
        <w:tab/>
      </w:r>
      <w:r w:rsidRPr="00FA4BA8">
        <w:rPr>
          <w:rFonts w:eastAsia="Times New Roman" w:cs="Times New Roman"/>
          <w:sz w:val="24"/>
          <w:szCs w:val="24"/>
        </w:rPr>
        <w:tab/>
      </w:r>
      <w:r w:rsidRPr="00FA4BA8">
        <w:rPr>
          <w:rFonts w:eastAsia="Times New Roman" w:cs="Times New Roman"/>
          <w:sz w:val="24"/>
          <w:szCs w:val="24"/>
        </w:rPr>
        <w:tab/>
        <w:t xml:space="preserve">/ </w:t>
      </w:r>
    </w:p>
    <w:p w14:paraId="4E139C41" w14:textId="6C69CAA1" w:rsidR="00FA4BA8" w:rsidRPr="00FA4BA8" w:rsidRDefault="00FA4BA8" w:rsidP="00C25D5E">
      <w:pPr>
        <w:pStyle w:val="33"/>
        <w:ind w:right="140"/>
      </w:pPr>
      <w:r w:rsidRPr="00FA4BA8">
        <w:t xml:space="preserve">Приложение </w:t>
      </w:r>
      <w:r w:rsidRPr="00390EB3">
        <w:t>N</w:t>
      </w:r>
      <w:r>
        <w:t xml:space="preserve"> </w:t>
      </w:r>
      <w:r w:rsidRPr="00FA4BA8">
        <w:t>3</w:t>
      </w:r>
      <w:r>
        <w:t>. Регистры бухгалтерского учета</w:t>
      </w:r>
    </w:p>
    <w:p w14:paraId="615E4699" w14:textId="3C9B4085" w:rsidR="00FA4BA8" w:rsidRPr="00FA4BA8" w:rsidRDefault="00FA4BA8" w:rsidP="00C25D5E">
      <w:pPr>
        <w:spacing w:before="0" w:after="200" w:line="276" w:lineRule="auto"/>
        <w:ind w:left="0" w:right="140" w:firstLine="3261"/>
        <w:jc w:val="right"/>
        <w:rPr>
          <w:rFonts w:eastAsia="Times New Roman" w:cs="Times New Roman"/>
          <w:sz w:val="24"/>
          <w:szCs w:val="24"/>
        </w:rPr>
      </w:pPr>
      <w:r w:rsidRPr="00A31FC8">
        <w:rPr>
          <w:rFonts w:eastAsia="Times New Roman" w:cs="Times New Roman"/>
          <w:szCs w:val="26"/>
        </w:rPr>
        <w:t xml:space="preserve">Приложение </w:t>
      </w:r>
      <w:r w:rsidR="00AB3FFE" w:rsidRPr="00A31FC8">
        <w:rPr>
          <w:rFonts w:eastAsia="Times New Roman" w:cs="Times New Roman"/>
          <w:szCs w:val="26"/>
        </w:rPr>
        <w:t>N</w:t>
      </w:r>
      <w:r w:rsidRPr="00A31FC8">
        <w:rPr>
          <w:rFonts w:eastAsia="Times New Roman" w:cs="Times New Roman"/>
          <w:szCs w:val="26"/>
        </w:rPr>
        <w:t xml:space="preserve">3 к Приказу </w:t>
      </w:r>
      <w:r w:rsidR="00AB3FFE" w:rsidRPr="00A31FC8">
        <w:rPr>
          <w:rFonts w:eastAsia="Times New Roman" w:cs="Times New Roman"/>
          <w:szCs w:val="26"/>
        </w:rPr>
        <w:t>"</w:t>
      </w:r>
      <w:r w:rsidRPr="00A31FC8">
        <w:rPr>
          <w:rFonts w:eastAsia="Times New Roman" w:cs="Times New Roman"/>
          <w:szCs w:val="26"/>
        </w:rPr>
        <w:t xml:space="preserve">Об утверждении учетной политики ООО </w:t>
      </w:r>
      <w:r w:rsidR="00AB3FFE" w:rsidRPr="00A31FC8">
        <w:rPr>
          <w:rFonts w:eastAsia="Times New Roman" w:cs="Times New Roman"/>
          <w:szCs w:val="26"/>
        </w:rPr>
        <w:t>"</w:t>
      </w:r>
      <w:r w:rsidRPr="00A31FC8">
        <w:rPr>
          <w:rFonts w:eastAsia="Times New Roman" w:cs="Times New Roman"/>
          <w:szCs w:val="26"/>
        </w:rPr>
        <w:t>Уютный дом</w:t>
      </w:r>
      <w:r w:rsidR="00AB3FFE" w:rsidRPr="00A31FC8">
        <w:rPr>
          <w:rFonts w:eastAsia="Times New Roman" w:cs="Times New Roman"/>
          <w:szCs w:val="26"/>
        </w:rPr>
        <w:t>"</w:t>
      </w:r>
      <w:r w:rsidRPr="00A31FC8">
        <w:rPr>
          <w:rFonts w:eastAsia="Times New Roman" w:cs="Times New Roman"/>
          <w:szCs w:val="26"/>
        </w:rPr>
        <w:br/>
        <w:t xml:space="preserve"> для целей бухгалтерского учета</w:t>
      </w:r>
      <w:r w:rsidR="00AB3FFE">
        <w:rPr>
          <w:rFonts w:eastAsia="Times New Roman" w:cs="Times New Roman"/>
          <w:sz w:val="24"/>
          <w:szCs w:val="24"/>
        </w:rPr>
        <w:t>"</w:t>
      </w:r>
    </w:p>
    <w:p w14:paraId="78C74561" w14:textId="77777777" w:rsidR="00FA4BA8" w:rsidRPr="004674F2" w:rsidRDefault="00FA4BA8" w:rsidP="00C25D5E">
      <w:pPr>
        <w:spacing w:before="0" w:after="200" w:line="276" w:lineRule="auto"/>
        <w:ind w:left="0" w:right="140" w:firstLine="0"/>
        <w:jc w:val="center"/>
        <w:rPr>
          <w:rFonts w:eastAsia="Times New Roman" w:cs="Times New Roman"/>
          <w:b/>
          <w:szCs w:val="26"/>
        </w:rPr>
      </w:pPr>
      <w:r w:rsidRPr="004674F2">
        <w:rPr>
          <w:rFonts w:eastAsia="Times New Roman" w:cs="Times New Roman"/>
          <w:b/>
          <w:szCs w:val="26"/>
        </w:rPr>
        <w:t>Регистры бухгалтерского учета</w:t>
      </w:r>
    </w:p>
    <w:p w14:paraId="0FBD865D" w14:textId="501A843C" w:rsidR="00FA4BA8" w:rsidRPr="004674F2" w:rsidRDefault="00FA4BA8" w:rsidP="00C25D5E">
      <w:pPr>
        <w:spacing w:before="0" w:after="200" w:line="276" w:lineRule="auto"/>
        <w:ind w:left="0" w:right="140" w:firstLine="0"/>
        <w:jc w:val="left"/>
        <w:rPr>
          <w:rFonts w:eastAsia="Times New Roman" w:cs="Times New Roman"/>
          <w:szCs w:val="26"/>
        </w:rPr>
      </w:pPr>
      <w:r w:rsidRPr="004674F2">
        <w:rPr>
          <w:rFonts w:eastAsia="Times New Roman" w:cs="Times New Roman"/>
          <w:szCs w:val="26"/>
        </w:rPr>
        <w:t>Общество применяет следующие</w:t>
      </w:r>
      <w:r w:rsidR="00C25D5E">
        <w:rPr>
          <w:rFonts w:eastAsia="Times New Roman" w:cs="Times New Roman"/>
          <w:szCs w:val="26"/>
        </w:rPr>
        <w:t xml:space="preserve"> регистры бухгалтерского учета </w:t>
      </w:r>
      <w:r w:rsidRPr="004674F2">
        <w:rPr>
          <w:rFonts w:eastAsia="Times New Roman" w:cs="Times New Roman"/>
          <w:szCs w:val="26"/>
        </w:rPr>
        <w:t>в с соответствии с самостоятельно разработанными формам</w:t>
      </w:r>
      <w:r w:rsidR="00C25D5E">
        <w:rPr>
          <w:rFonts w:eastAsia="Times New Roman" w:cs="Times New Roman"/>
          <w:szCs w:val="26"/>
        </w:rPr>
        <w:t>и:</w:t>
      </w:r>
    </w:p>
    <w:p w14:paraId="74D85574" w14:textId="77777777" w:rsidR="00FA4BA8" w:rsidRPr="00FA4BA8" w:rsidRDefault="00FA4BA8" w:rsidP="00C25D5E">
      <w:pPr>
        <w:pStyle w:val="10"/>
        <w:ind w:right="140"/>
      </w:pPr>
      <w:r w:rsidRPr="00FA4BA8">
        <w:t>Для формирования сводных данных - Оборотно-сальдовая ведомость</w:t>
      </w:r>
    </w:p>
    <w:p w14:paraId="2A5341C5" w14:textId="77777777" w:rsidR="00FA4BA8" w:rsidRPr="00FA4BA8" w:rsidRDefault="00FA4BA8" w:rsidP="00C25D5E">
      <w:pPr>
        <w:pStyle w:val="10"/>
        <w:ind w:right="140"/>
      </w:pPr>
      <w:r w:rsidRPr="00FA4BA8">
        <w:t xml:space="preserve">Для формирования развернутых данных по счету учета - Оборотно-сальдовая ведомость по счету или Анализ счета </w:t>
      </w:r>
    </w:p>
    <w:p w14:paraId="570EFB81" w14:textId="77777777" w:rsidR="00FA4BA8" w:rsidRPr="00FA4BA8" w:rsidRDefault="00FA4BA8" w:rsidP="00C25D5E">
      <w:pPr>
        <w:spacing w:before="0" w:after="200" w:line="276" w:lineRule="auto"/>
        <w:ind w:left="0" w:right="140" w:firstLine="0"/>
        <w:jc w:val="left"/>
        <w:rPr>
          <w:rFonts w:eastAsia="Times New Roman" w:cs="Times New Roman"/>
          <w:sz w:val="24"/>
          <w:szCs w:val="24"/>
        </w:rPr>
      </w:pPr>
    </w:p>
    <w:p w14:paraId="74D37501" w14:textId="77777777" w:rsidR="00FA4BA8" w:rsidRPr="004674F2" w:rsidRDefault="00FA4BA8" w:rsidP="00C25D5E">
      <w:pPr>
        <w:spacing w:before="0" w:after="200" w:line="276" w:lineRule="auto"/>
        <w:ind w:left="0" w:right="140" w:firstLine="0"/>
        <w:jc w:val="left"/>
        <w:rPr>
          <w:rFonts w:eastAsia="Times New Roman" w:cs="Times New Roman"/>
          <w:szCs w:val="26"/>
        </w:rPr>
      </w:pPr>
      <w:r w:rsidRPr="004674F2">
        <w:rPr>
          <w:rFonts w:eastAsia="Times New Roman" w:cs="Times New Roman"/>
          <w:szCs w:val="26"/>
        </w:rPr>
        <w:t xml:space="preserve">Формы являются рекомендованными к применению и могут быть добавлены или изменены по распоряжению руководителя. </w:t>
      </w:r>
    </w:p>
    <w:p w14:paraId="6F3C8BD7" w14:textId="77777777" w:rsidR="00FA4BA8" w:rsidRPr="00FA4BA8" w:rsidRDefault="00FA4BA8" w:rsidP="00C25D5E">
      <w:pPr>
        <w:spacing w:before="0" w:after="200" w:line="276" w:lineRule="auto"/>
        <w:ind w:left="0" w:right="140" w:firstLine="0"/>
        <w:jc w:val="left"/>
        <w:rPr>
          <w:rFonts w:eastAsia="Times New Roman" w:cs="Times New Roman"/>
          <w:sz w:val="24"/>
          <w:szCs w:val="24"/>
        </w:rPr>
      </w:pPr>
    </w:p>
    <w:p w14:paraId="00CDA747" w14:textId="496F4FB6" w:rsidR="00FA4BA8" w:rsidRDefault="00FA4BA8" w:rsidP="00C25D5E">
      <w:pPr>
        <w:spacing w:before="0" w:after="200" w:line="276" w:lineRule="auto"/>
        <w:ind w:left="0" w:right="140" w:firstLine="0"/>
        <w:jc w:val="left"/>
        <w:rPr>
          <w:rFonts w:eastAsia="Times New Roman" w:cs="Times New Roman"/>
          <w:sz w:val="24"/>
          <w:szCs w:val="24"/>
        </w:rPr>
      </w:pPr>
      <w:r w:rsidRPr="004674F2">
        <w:rPr>
          <w:rFonts w:eastAsia="Times New Roman" w:cs="Times New Roman"/>
          <w:szCs w:val="26"/>
        </w:rPr>
        <w:t>Генеральный директор</w:t>
      </w:r>
      <w:r w:rsidRPr="00FA4BA8">
        <w:rPr>
          <w:rFonts w:eastAsia="Times New Roman" w:cs="Times New Roman"/>
          <w:sz w:val="24"/>
          <w:szCs w:val="24"/>
        </w:rPr>
        <w:t xml:space="preserve"> </w:t>
      </w:r>
      <w:r w:rsidRPr="00FA4BA8">
        <w:rPr>
          <w:rFonts w:eastAsia="Times New Roman" w:cs="Times New Roman"/>
          <w:sz w:val="24"/>
          <w:szCs w:val="24"/>
        </w:rPr>
        <w:tab/>
      </w:r>
      <w:r w:rsidRPr="00FA4BA8">
        <w:rPr>
          <w:rFonts w:eastAsia="Times New Roman" w:cs="Times New Roman"/>
          <w:sz w:val="24"/>
          <w:szCs w:val="24"/>
        </w:rPr>
        <w:tab/>
      </w:r>
      <w:r w:rsidRPr="00FA4BA8">
        <w:rPr>
          <w:rFonts w:eastAsia="Times New Roman" w:cs="Times New Roman"/>
          <w:sz w:val="24"/>
          <w:szCs w:val="24"/>
          <w:u w:val="single"/>
        </w:rPr>
        <w:tab/>
      </w:r>
      <w:r w:rsidRPr="00FA4BA8">
        <w:rPr>
          <w:rFonts w:eastAsia="Times New Roman" w:cs="Times New Roman"/>
          <w:sz w:val="24"/>
          <w:szCs w:val="24"/>
          <w:u w:val="single"/>
        </w:rPr>
        <w:tab/>
      </w:r>
      <w:r w:rsidRPr="00FA4BA8">
        <w:rPr>
          <w:rFonts w:eastAsia="Times New Roman" w:cs="Times New Roman"/>
          <w:sz w:val="24"/>
          <w:szCs w:val="24"/>
          <w:u w:val="single"/>
        </w:rPr>
        <w:tab/>
      </w:r>
      <w:r w:rsidRPr="00FA4BA8">
        <w:rPr>
          <w:rFonts w:eastAsia="Times New Roman" w:cs="Times New Roman"/>
          <w:sz w:val="24"/>
          <w:szCs w:val="24"/>
          <w:u w:val="single"/>
        </w:rPr>
        <w:tab/>
      </w:r>
      <w:r w:rsidRPr="00FA4BA8">
        <w:rPr>
          <w:rFonts w:eastAsia="Times New Roman" w:cs="Times New Roman"/>
          <w:sz w:val="24"/>
          <w:szCs w:val="24"/>
        </w:rPr>
        <w:tab/>
      </w:r>
      <w:r w:rsidRPr="00FA4BA8">
        <w:rPr>
          <w:rFonts w:eastAsia="Times New Roman" w:cs="Times New Roman"/>
          <w:sz w:val="24"/>
          <w:szCs w:val="24"/>
        </w:rPr>
        <w:tab/>
        <w:t xml:space="preserve">/ </w:t>
      </w:r>
    </w:p>
    <w:p w14:paraId="4E51D295" w14:textId="77777777" w:rsidR="00C25D5E" w:rsidRPr="00FA4BA8" w:rsidRDefault="00C25D5E" w:rsidP="00C25D5E">
      <w:pPr>
        <w:spacing w:before="0" w:after="200" w:line="276" w:lineRule="auto"/>
        <w:ind w:left="0" w:right="140" w:firstLine="0"/>
        <w:jc w:val="left"/>
        <w:rPr>
          <w:rFonts w:eastAsia="Times New Roman" w:cs="Times New Roman"/>
          <w:sz w:val="24"/>
          <w:szCs w:val="24"/>
        </w:rPr>
      </w:pPr>
    </w:p>
    <w:p w14:paraId="05210583" w14:textId="490C86F0" w:rsidR="00FA4BA8" w:rsidRDefault="00FA4BA8" w:rsidP="00C25D5E">
      <w:pPr>
        <w:pStyle w:val="33"/>
        <w:ind w:right="140"/>
      </w:pPr>
      <w:r w:rsidRPr="00FA4BA8">
        <w:lastRenderedPageBreak/>
        <w:t xml:space="preserve">Приложение </w:t>
      </w:r>
      <w:r w:rsidRPr="00390EB3">
        <w:t>N</w:t>
      </w:r>
      <w:r>
        <w:t xml:space="preserve"> </w:t>
      </w:r>
      <w:r w:rsidRPr="00FA4BA8">
        <w:t>4</w:t>
      </w:r>
      <w:r w:rsidR="002A0E87">
        <w:t xml:space="preserve"> Расчет суммы транспортно-заготовительных расходов</w:t>
      </w:r>
    </w:p>
    <w:p w14:paraId="77C6282B" w14:textId="62538C03" w:rsidR="00FA4BA8" w:rsidRPr="004674F2" w:rsidRDefault="00FA4BA8" w:rsidP="00C25D5E">
      <w:pPr>
        <w:spacing w:before="0" w:after="200" w:line="276" w:lineRule="auto"/>
        <w:ind w:left="0" w:right="140" w:firstLine="3261"/>
        <w:jc w:val="right"/>
        <w:rPr>
          <w:rFonts w:eastAsia="Times New Roman" w:cs="Times New Roman"/>
          <w:szCs w:val="26"/>
        </w:rPr>
      </w:pPr>
      <w:r w:rsidRPr="004674F2">
        <w:rPr>
          <w:rFonts w:eastAsia="Times New Roman" w:cs="Times New Roman"/>
          <w:szCs w:val="26"/>
        </w:rPr>
        <w:t xml:space="preserve">Приложение </w:t>
      </w:r>
      <w:r w:rsidR="00AB3FFE" w:rsidRPr="004674F2">
        <w:rPr>
          <w:rFonts w:eastAsia="Times New Roman" w:cs="Times New Roman"/>
          <w:szCs w:val="26"/>
        </w:rPr>
        <w:t>N</w:t>
      </w:r>
      <w:r w:rsidRPr="004674F2">
        <w:rPr>
          <w:rFonts w:eastAsia="Times New Roman" w:cs="Times New Roman"/>
          <w:szCs w:val="26"/>
        </w:rPr>
        <w:t xml:space="preserve">4 к Приказу </w:t>
      </w:r>
      <w:r w:rsidR="00AB3FFE" w:rsidRPr="004674F2">
        <w:rPr>
          <w:rFonts w:eastAsia="Times New Roman" w:cs="Times New Roman"/>
          <w:szCs w:val="26"/>
        </w:rPr>
        <w:t>"</w:t>
      </w:r>
      <w:r w:rsidRPr="004674F2">
        <w:rPr>
          <w:rFonts w:eastAsia="Times New Roman" w:cs="Times New Roman"/>
          <w:szCs w:val="26"/>
        </w:rPr>
        <w:t xml:space="preserve">Об утверждении учетной политики ООО </w:t>
      </w:r>
      <w:r w:rsidR="00AB3FFE" w:rsidRPr="004674F2">
        <w:rPr>
          <w:rFonts w:eastAsia="Times New Roman" w:cs="Times New Roman"/>
          <w:szCs w:val="26"/>
        </w:rPr>
        <w:t>"</w:t>
      </w:r>
      <w:r w:rsidR="000B7A89">
        <w:rPr>
          <w:rFonts w:eastAsia="Times New Roman" w:cs="Times New Roman"/>
          <w:szCs w:val="26"/>
        </w:rPr>
        <w:t>Уютный дом</w:t>
      </w:r>
      <w:r w:rsidR="00AB3FFE" w:rsidRPr="004674F2">
        <w:rPr>
          <w:rFonts w:eastAsia="Times New Roman" w:cs="Times New Roman"/>
          <w:szCs w:val="26"/>
        </w:rPr>
        <w:t>"</w:t>
      </w:r>
      <w:r w:rsidRPr="004674F2">
        <w:rPr>
          <w:rFonts w:eastAsia="Times New Roman" w:cs="Times New Roman"/>
          <w:szCs w:val="26"/>
        </w:rPr>
        <w:br/>
        <w:t xml:space="preserve"> для целей бухгалтерского учета</w:t>
      </w:r>
      <w:r w:rsidR="00AB3FFE" w:rsidRPr="004674F2">
        <w:rPr>
          <w:rFonts w:eastAsia="Times New Roman" w:cs="Times New Roman"/>
          <w:szCs w:val="26"/>
        </w:rPr>
        <w:t>"</w:t>
      </w:r>
    </w:p>
    <w:p w14:paraId="07FFF22F" w14:textId="77777777" w:rsidR="00FA4BA8" w:rsidRPr="004674F2" w:rsidRDefault="00FA4BA8" w:rsidP="00C25D5E">
      <w:pPr>
        <w:numPr>
          <w:ilvl w:val="0"/>
          <w:numId w:val="78"/>
        </w:numPr>
        <w:spacing w:before="0" w:after="200" w:line="276" w:lineRule="auto"/>
        <w:ind w:right="140"/>
        <w:jc w:val="left"/>
        <w:rPr>
          <w:rFonts w:eastAsia="Times New Roman" w:cs="Times New Roman"/>
          <w:szCs w:val="26"/>
        </w:rPr>
      </w:pPr>
      <w:r w:rsidRPr="004674F2">
        <w:rPr>
          <w:rFonts w:eastAsia="Times New Roman" w:cs="Times New Roman"/>
          <w:szCs w:val="26"/>
        </w:rPr>
        <w:t>Определяется средний процент суммы транспортно-заготовительных расходов за текущий месяц с учетом переходящего остатка расходов на начало месяца по формуле:</w:t>
      </w:r>
    </w:p>
    <w:p w14:paraId="00FAB298" w14:textId="30189951" w:rsidR="00FA4BA8" w:rsidRPr="00FA4BA8" w:rsidRDefault="00FA4BA8" w:rsidP="00C25D5E">
      <w:pPr>
        <w:spacing w:before="0" w:after="200" w:line="276" w:lineRule="auto"/>
        <w:ind w:left="0" w:right="140" w:firstLine="0"/>
        <w:jc w:val="center"/>
        <w:rPr>
          <w:rFonts w:eastAsia="Times New Roman" w:cs="Times New Roman"/>
          <w:sz w:val="24"/>
          <w:szCs w:val="24"/>
        </w:rPr>
      </w:pPr>
      <w:r w:rsidRPr="00FA4BA8">
        <w:rPr>
          <w:rFonts w:eastAsia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6926746" wp14:editId="237A90FA">
            <wp:extent cx="4800600" cy="1562100"/>
            <wp:effectExtent l="0" t="0" r="0" b="0"/>
            <wp:docPr id="3" name="Рисунок 3" descr="SNAGHTML5594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NAGHTML55944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0600" cy="1562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CA22991" w14:textId="77777777" w:rsidR="00FA4BA8" w:rsidRPr="004674F2" w:rsidRDefault="00FA4BA8" w:rsidP="00C25D5E">
      <w:pPr>
        <w:numPr>
          <w:ilvl w:val="0"/>
          <w:numId w:val="78"/>
        </w:numPr>
        <w:spacing w:before="0" w:after="200" w:line="276" w:lineRule="auto"/>
        <w:ind w:right="140"/>
        <w:jc w:val="left"/>
        <w:rPr>
          <w:rFonts w:eastAsia="Times New Roman" w:cs="Times New Roman"/>
          <w:szCs w:val="26"/>
        </w:rPr>
      </w:pPr>
      <w:r w:rsidRPr="004674F2">
        <w:rPr>
          <w:rFonts w:eastAsia="Times New Roman" w:cs="Times New Roman"/>
          <w:szCs w:val="26"/>
        </w:rPr>
        <w:t>Определяется сумма транспортно-заготовительных расходов, относящихся к остатку товаров на складе по формуле:</w:t>
      </w:r>
    </w:p>
    <w:p w14:paraId="642169EE" w14:textId="0A68A96D" w:rsidR="00FA4BA8" w:rsidRPr="00FA4BA8" w:rsidRDefault="00FA4BA8" w:rsidP="00C25D5E">
      <w:pPr>
        <w:spacing w:before="0" w:after="200" w:line="276" w:lineRule="auto"/>
        <w:ind w:left="0" w:right="140" w:firstLine="0"/>
        <w:jc w:val="left"/>
        <w:rPr>
          <w:rFonts w:eastAsia="Times New Roman" w:cs="Times New Roman"/>
          <w:sz w:val="24"/>
          <w:szCs w:val="24"/>
        </w:rPr>
      </w:pPr>
      <w:r w:rsidRPr="00FA4BA8">
        <w:rPr>
          <w:rFonts w:eastAsia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990AD24" wp14:editId="11808485">
            <wp:extent cx="5915025" cy="828675"/>
            <wp:effectExtent l="0" t="0" r="0" b="0"/>
            <wp:docPr id="2" name="Рисунок 2" descr="SNAGHTML5cbcf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SNAGHTML5cbcf9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5025" cy="828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0E9B506" w14:textId="77777777" w:rsidR="00FA4BA8" w:rsidRPr="004674F2" w:rsidRDefault="00FA4BA8" w:rsidP="00C25D5E">
      <w:pPr>
        <w:numPr>
          <w:ilvl w:val="0"/>
          <w:numId w:val="78"/>
        </w:numPr>
        <w:spacing w:before="0" w:after="200" w:line="276" w:lineRule="auto"/>
        <w:ind w:right="140"/>
        <w:jc w:val="left"/>
        <w:rPr>
          <w:rFonts w:eastAsia="Times New Roman" w:cs="Times New Roman"/>
          <w:szCs w:val="26"/>
        </w:rPr>
      </w:pPr>
      <w:r w:rsidRPr="004674F2">
        <w:rPr>
          <w:rFonts w:eastAsia="Times New Roman" w:cs="Times New Roman"/>
          <w:szCs w:val="26"/>
        </w:rPr>
        <w:t xml:space="preserve">Определяется сумма прямых транспортно-заготовительных расходов, которая списывается на финансовый результат с кредита счета 44: </w:t>
      </w:r>
    </w:p>
    <w:p w14:paraId="50D29C5E" w14:textId="77777777" w:rsidR="00FA4BA8" w:rsidRPr="004674F2" w:rsidRDefault="00FA4BA8" w:rsidP="00C25D5E">
      <w:pPr>
        <w:spacing w:before="0" w:after="200" w:line="276" w:lineRule="auto"/>
        <w:ind w:left="720" w:right="140" w:firstLine="0"/>
        <w:jc w:val="left"/>
        <w:rPr>
          <w:rFonts w:eastAsia="Times New Roman" w:cs="Times New Roman"/>
          <w:szCs w:val="26"/>
        </w:rPr>
      </w:pPr>
      <w:r w:rsidRPr="004674F2">
        <w:rPr>
          <w:rFonts w:eastAsia="Times New Roman" w:cs="Times New Roman"/>
          <w:szCs w:val="26"/>
        </w:rPr>
        <w:t>Сальдо Дт 44(ТЗР) на начало месяца + Дт Оборот 44(ТЗР) за месяц – остаток прямых расходов на конец месяца (п.2) = Кт Оборот 44(ТЗР) за месяц</w:t>
      </w:r>
    </w:p>
    <w:p w14:paraId="4A7C84E4" w14:textId="77777777" w:rsidR="00FA4BA8" w:rsidRPr="00FA4BA8" w:rsidRDefault="00FA4BA8" w:rsidP="00C25D5E">
      <w:pPr>
        <w:spacing w:before="0" w:after="200" w:line="276" w:lineRule="auto"/>
        <w:ind w:left="720" w:right="140" w:firstLine="0"/>
        <w:jc w:val="left"/>
        <w:rPr>
          <w:rFonts w:eastAsia="Times New Roman" w:cs="Times New Roman"/>
          <w:sz w:val="24"/>
          <w:szCs w:val="24"/>
        </w:rPr>
      </w:pPr>
    </w:p>
    <w:p w14:paraId="260302B6" w14:textId="77777777" w:rsidR="00FA4BA8" w:rsidRPr="00FA4BA8" w:rsidRDefault="00FA4BA8" w:rsidP="00C25D5E">
      <w:pPr>
        <w:spacing w:before="0" w:after="200" w:line="276" w:lineRule="auto"/>
        <w:ind w:left="0" w:right="140" w:firstLine="0"/>
        <w:jc w:val="left"/>
        <w:rPr>
          <w:rFonts w:eastAsia="Times New Roman" w:cs="Times New Roman"/>
          <w:sz w:val="24"/>
          <w:szCs w:val="24"/>
        </w:rPr>
      </w:pPr>
      <w:r w:rsidRPr="004674F2">
        <w:rPr>
          <w:rFonts w:eastAsia="Times New Roman" w:cs="Times New Roman"/>
          <w:szCs w:val="26"/>
        </w:rPr>
        <w:t>Генеральный директор</w:t>
      </w:r>
      <w:r w:rsidRPr="00FA4BA8">
        <w:rPr>
          <w:rFonts w:eastAsia="Times New Roman" w:cs="Times New Roman"/>
          <w:sz w:val="24"/>
          <w:szCs w:val="24"/>
        </w:rPr>
        <w:t xml:space="preserve"> </w:t>
      </w:r>
      <w:r w:rsidRPr="00FA4BA8">
        <w:rPr>
          <w:rFonts w:eastAsia="Times New Roman" w:cs="Times New Roman"/>
          <w:sz w:val="24"/>
          <w:szCs w:val="24"/>
        </w:rPr>
        <w:tab/>
      </w:r>
      <w:r w:rsidRPr="00FA4BA8">
        <w:rPr>
          <w:rFonts w:eastAsia="Times New Roman" w:cs="Times New Roman"/>
          <w:sz w:val="24"/>
          <w:szCs w:val="24"/>
        </w:rPr>
        <w:tab/>
      </w:r>
      <w:r w:rsidRPr="00FA4BA8">
        <w:rPr>
          <w:rFonts w:eastAsia="Times New Roman" w:cs="Times New Roman"/>
          <w:sz w:val="24"/>
          <w:szCs w:val="24"/>
          <w:u w:val="single"/>
        </w:rPr>
        <w:tab/>
      </w:r>
      <w:r w:rsidRPr="00FA4BA8">
        <w:rPr>
          <w:rFonts w:eastAsia="Times New Roman" w:cs="Times New Roman"/>
          <w:sz w:val="24"/>
          <w:szCs w:val="24"/>
          <w:u w:val="single"/>
        </w:rPr>
        <w:tab/>
      </w:r>
      <w:r w:rsidRPr="00FA4BA8">
        <w:rPr>
          <w:rFonts w:eastAsia="Times New Roman" w:cs="Times New Roman"/>
          <w:sz w:val="24"/>
          <w:szCs w:val="24"/>
          <w:u w:val="single"/>
        </w:rPr>
        <w:tab/>
      </w:r>
      <w:r w:rsidRPr="00FA4BA8">
        <w:rPr>
          <w:rFonts w:eastAsia="Times New Roman" w:cs="Times New Roman"/>
          <w:sz w:val="24"/>
          <w:szCs w:val="24"/>
          <w:u w:val="single"/>
        </w:rPr>
        <w:tab/>
      </w:r>
      <w:r w:rsidRPr="00FA4BA8">
        <w:rPr>
          <w:rFonts w:eastAsia="Times New Roman" w:cs="Times New Roman"/>
          <w:sz w:val="24"/>
          <w:szCs w:val="24"/>
        </w:rPr>
        <w:tab/>
      </w:r>
      <w:r w:rsidRPr="00FA4BA8">
        <w:rPr>
          <w:rFonts w:eastAsia="Times New Roman" w:cs="Times New Roman"/>
          <w:sz w:val="24"/>
          <w:szCs w:val="24"/>
        </w:rPr>
        <w:tab/>
        <w:t xml:space="preserve">/ </w:t>
      </w:r>
    </w:p>
    <w:p w14:paraId="28A009F8" w14:textId="5E90FDCE" w:rsidR="00FA4BA8" w:rsidRDefault="00FA4BA8" w:rsidP="00C25D5E">
      <w:pPr>
        <w:pStyle w:val="25"/>
        <w:pageBreakBefore/>
        <w:ind w:right="142"/>
      </w:pPr>
      <w:r>
        <w:lastRenderedPageBreak/>
        <w:t>Учетная политика по НУ</w:t>
      </w:r>
    </w:p>
    <w:p w14:paraId="31D4D77B" w14:textId="53C4E56E" w:rsidR="00990145" w:rsidRPr="00990145" w:rsidRDefault="00990145" w:rsidP="00C25D5E">
      <w:pPr>
        <w:shd w:val="clear" w:color="auto" w:fill="FFFFFF"/>
        <w:spacing w:before="0" w:after="200" w:line="377" w:lineRule="exact"/>
        <w:ind w:left="0" w:right="140" w:firstLine="0"/>
        <w:jc w:val="center"/>
        <w:rPr>
          <w:rFonts w:eastAsia="Times New Roman" w:cs="Times New Roman"/>
          <w:b/>
          <w:bCs/>
          <w:color w:val="000000"/>
          <w:spacing w:val="-7"/>
          <w:sz w:val="32"/>
          <w:szCs w:val="32"/>
        </w:rPr>
      </w:pPr>
      <w:r w:rsidRPr="00990145">
        <w:rPr>
          <w:rFonts w:eastAsia="Times New Roman" w:cs="Times New Roman"/>
          <w:b/>
          <w:bCs/>
          <w:color w:val="000000"/>
          <w:spacing w:val="-7"/>
          <w:sz w:val="32"/>
          <w:szCs w:val="32"/>
        </w:rPr>
        <w:t>Приказ №</w:t>
      </w:r>
      <w:r w:rsidR="00C25D5E">
        <w:rPr>
          <w:rFonts w:eastAsia="Times New Roman" w:cs="Times New Roman"/>
          <w:b/>
          <w:bCs/>
          <w:color w:val="000000"/>
          <w:spacing w:val="-7"/>
          <w:sz w:val="32"/>
          <w:szCs w:val="32"/>
        </w:rPr>
        <w:t>__</w:t>
      </w:r>
    </w:p>
    <w:p w14:paraId="4D5B5DD4" w14:textId="7ED2356C" w:rsidR="00990145" w:rsidRPr="00990145" w:rsidRDefault="00990145" w:rsidP="00C25D5E">
      <w:pPr>
        <w:shd w:val="clear" w:color="auto" w:fill="FFFFFF"/>
        <w:spacing w:before="0" w:after="200" w:line="377" w:lineRule="exact"/>
        <w:ind w:left="0" w:right="140" w:firstLine="0"/>
        <w:jc w:val="center"/>
        <w:rPr>
          <w:rFonts w:eastAsia="Times New Roman" w:cs="Times New Roman"/>
          <w:sz w:val="32"/>
          <w:szCs w:val="32"/>
        </w:rPr>
      </w:pPr>
      <w:r w:rsidRPr="00990145">
        <w:rPr>
          <w:rFonts w:eastAsia="Times New Roman" w:cs="Times New Roman"/>
          <w:b/>
          <w:bCs/>
          <w:color w:val="000000"/>
          <w:spacing w:val="-7"/>
          <w:sz w:val="32"/>
          <w:szCs w:val="32"/>
        </w:rPr>
        <w:t>Об учетной политике</w:t>
      </w:r>
      <w:r w:rsidRPr="00990145">
        <w:rPr>
          <w:rFonts w:eastAsia="Times New Roman" w:cs="Times New Roman"/>
          <w:b/>
          <w:bCs/>
          <w:color w:val="000000"/>
          <w:spacing w:val="-5"/>
          <w:sz w:val="32"/>
          <w:szCs w:val="32"/>
        </w:rPr>
        <w:t xml:space="preserve"> </w:t>
      </w:r>
      <w:r w:rsidRPr="00990145">
        <w:rPr>
          <w:rFonts w:eastAsia="Times New Roman" w:cs="Times New Roman"/>
          <w:b/>
          <w:bCs/>
          <w:color w:val="000000"/>
          <w:spacing w:val="-8"/>
          <w:sz w:val="32"/>
          <w:szCs w:val="32"/>
        </w:rPr>
        <w:t xml:space="preserve">ООО </w:t>
      </w:r>
      <w:r w:rsidR="006A1733">
        <w:rPr>
          <w:rFonts w:eastAsia="Times New Roman" w:cs="Times New Roman"/>
          <w:b/>
          <w:bCs/>
          <w:color w:val="000000"/>
          <w:spacing w:val="-8"/>
          <w:sz w:val="32"/>
          <w:szCs w:val="32"/>
        </w:rPr>
        <w:t>"</w:t>
      </w:r>
      <w:r w:rsidRPr="00990145">
        <w:rPr>
          <w:rFonts w:eastAsia="Times New Roman" w:cs="Times New Roman"/>
          <w:b/>
          <w:bCs/>
          <w:color w:val="000000"/>
          <w:spacing w:val="-8"/>
          <w:sz w:val="32"/>
          <w:szCs w:val="32"/>
        </w:rPr>
        <w:t>Уютный дом</w:t>
      </w:r>
      <w:r w:rsidR="006A1733">
        <w:rPr>
          <w:rFonts w:eastAsia="Times New Roman" w:cs="Times New Roman"/>
          <w:b/>
          <w:bCs/>
          <w:color w:val="000000"/>
          <w:spacing w:val="-8"/>
          <w:sz w:val="32"/>
          <w:szCs w:val="32"/>
        </w:rPr>
        <w:t>"</w:t>
      </w:r>
      <w:r w:rsidRPr="00990145">
        <w:rPr>
          <w:rFonts w:eastAsia="Times New Roman" w:cs="Times New Roman"/>
          <w:b/>
          <w:bCs/>
          <w:color w:val="000000"/>
          <w:spacing w:val="-8"/>
          <w:sz w:val="32"/>
          <w:szCs w:val="32"/>
        </w:rPr>
        <w:br/>
        <w:t xml:space="preserve"> для целей налогового учета</w:t>
      </w:r>
    </w:p>
    <w:p w14:paraId="452B672E" w14:textId="77777777" w:rsidR="00990145" w:rsidRPr="00990145" w:rsidRDefault="00990145" w:rsidP="00C25D5E">
      <w:pPr>
        <w:spacing w:before="0" w:after="200" w:line="276" w:lineRule="auto"/>
        <w:ind w:left="0" w:right="140" w:firstLine="0"/>
        <w:jc w:val="left"/>
        <w:rPr>
          <w:rFonts w:eastAsia="Times New Roman" w:cs="Times New Roman"/>
        </w:rPr>
      </w:pPr>
    </w:p>
    <w:p w14:paraId="2D222F65" w14:textId="62AD15D1" w:rsidR="00990145" w:rsidRPr="00990145" w:rsidRDefault="00990145" w:rsidP="00C25D5E">
      <w:pPr>
        <w:shd w:val="clear" w:color="auto" w:fill="FFFFFF"/>
        <w:spacing w:before="0" w:after="200" w:line="276" w:lineRule="auto"/>
        <w:ind w:left="370" w:right="140" w:firstLine="350"/>
        <w:jc w:val="center"/>
        <w:rPr>
          <w:rFonts w:eastAsia="Times New Roman" w:cs="Times New Roman"/>
          <w:b/>
        </w:rPr>
      </w:pPr>
      <w:r w:rsidRPr="00990145">
        <w:rPr>
          <w:rFonts w:eastAsia="Times New Roman" w:cs="Times New Roman"/>
        </w:rPr>
        <w:t xml:space="preserve">г.Москва   </w:t>
      </w:r>
      <w:r w:rsidRPr="00990145">
        <w:rPr>
          <w:rFonts w:eastAsia="Times New Roman" w:cs="Times New Roman"/>
        </w:rPr>
        <w:tab/>
      </w:r>
      <w:r w:rsidRPr="00990145">
        <w:rPr>
          <w:rFonts w:eastAsia="Times New Roman" w:cs="Times New Roman"/>
        </w:rPr>
        <w:tab/>
      </w:r>
      <w:r w:rsidRPr="00990145">
        <w:rPr>
          <w:rFonts w:eastAsia="Times New Roman" w:cs="Times New Roman"/>
        </w:rPr>
        <w:tab/>
      </w:r>
      <w:r w:rsidRPr="00990145">
        <w:rPr>
          <w:rFonts w:eastAsia="Times New Roman" w:cs="Times New Roman"/>
        </w:rPr>
        <w:tab/>
      </w:r>
      <w:r w:rsidRPr="00990145">
        <w:rPr>
          <w:rFonts w:eastAsia="Times New Roman" w:cs="Times New Roman"/>
        </w:rPr>
        <w:tab/>
      </w:r>
      <w:r w:rsidRPr="00990145">
        <w:rPr>
          <w:rFonts w:eastAsia="Times New Roman" w:cs="Times New Roman"/>
        </w:rPr>
        <w:tab/>
      </w:r>
      <w:r w:rsidRPr="00990145">
        <w:rPr>
          <w:rFonts w:eastAsia="Times New Roman" w:cs="Times New Roman"/>
        </w:rPr>
        <w:tab/>
      </w:r>
      <w:r w:rsidRPr="00990145">
        <w:rPr>
          <w:rFonts w:eastAsia="Times New Roman" w:cs="Times New Roman"/>
        </w:rPr>
        <w:tab/>
      </w:r>
      <w:r w:rsidRPr="00990145">
        <w:rPr>
          <w:rFonts w:eastAsia="Times New Roman" w:cs="Times New Roman"/>
        </w:rPr>
        <w:tab/>
        <w:t>31 декабря 201</w:t>
      </w:r>
      <w:r w:rsidR="00016429">
        <w:rPr>
          <w:rFonts w:eastAsia="Times New Roman" w:cs="Times New Roman"/>
        </w:rPr>
        <w:t>8</w:t>
      </w:r>
      <w:r w:rsidRPr="00990145">
        <w:rPr>
          <w:rFonts w:eastAsia="Times New Roman" w:cs="Times New Roman"/>
        </w:rPr>
        <w:t>г.</w:t>
      </w:r>
    </w:p>
    <w:p w14:paraId="13810DCF" w14:textId="77777777" w:rsidR="00990145" w:rsidRPr="00990145" w:rsidRDefault="00990145" w:rsidP="00C25D5E">
      <w:pPr>
        <w:shd w:val="clear" w:color="auto" w:fill="FFFFFF"/>
        <w:spacing w:before="0" w:after="200" w:line="276" w:lineRule="auto"/>
        <w:ind w:left="370" w:right="140" w:firstLine="350"/>
        <w:jc w:val="center"/>
        <w:rPr>
          <w:rFonts w:eastAsia="Times New Roman" w:cs="Times New Roman"/>
          <w:b/>
        </w:rPr>
      </w:pPr>
      <w:r w:rsidRPr="00990145">
        <w:rPr>
          <w:rFonts w:eastAsia="Times New Roman" w:cs="Times New Roman"/>
          <w:b/>
        </w:rPr>
        <w:t>ПРИКАЗЫВАЮ</w:t>
      </w:r>
    </w:p>
    <w:p w14:paraId="58FB890D" w14:textId="298EE177" w:rsidR="00990145" w:rsidRPr="00990145" w:rsidRDefault="00990145" w:rsidP="00C25D5E">
      <w:pPr>
        <w:shd w:val="clear" w:color="auto" w:fill="FFFFFF"/>
        <w:spacing w:before="0" w:after="200" w:line="276" w:lineRule="auto"/>
        <w:ind w:left="370" w:right="140" w:firstLine="350"/>
        <w:rPr>
          <w:rFonts w:ascii="Times New Roman" w:eastAsia="Times New Roman" w:hAnsi="Times New Roman" w:cs="Times New Roman"/>
        </w:rPr>
      </w:pPr>
      <w:r w:rsidRPr="00990145">
        <w:rPr>
          <w:rFonts w:eastAsia="Times New Roman" w:cs="Times New Roman"/>
        </w:rPr>
        <w:t>Вв</w:t>
      </w:r>
      <w:r w:rsidR="00016429">
        <w:rPr>
          <w:rFonts w:eastAsia="Times New Roman" w:cs="Times New Roman"/>
        </w:rPr>
        <w:t>ести в действие с 01 января 2019</w:t>
      </w:r>
      <w:r w:rsidRPr="00990145">
        <w:rPr>
          <w:rFonts w:eastAsia="Times New Roman" w:cs="Times New Roman"/>
        </w:rPr>
        <w:t xml:space="preserve"> года следующую учетную политику для целей налогового учета ООО </w:t>
      </w:r>
      <w:r w:rsidR="006A1733">
        <w:rPr>
          <w:rFonts w:eastAsia="Times New Roman" w:cs="Times New Roman"/>
        </w:rPr>
        <w:t>"</w:t>
      </w:r>
      <w:r w:rsidRPr="00990145">
        <w:rPr>
          <w:rFonts w:eastAsia="Times New Roman" w:cs="Times New Roman"/>
        </w:rPr>
        <w:t>Уютный дом</w:t>
      </w:r>
      <w:r w:rsidR="006A1733">
        <w:rPr>
          <w:rFonts w:eastAsia="Times New Roman" w:cs="Times New Roman"/>
        </w:rPr>
        <w:t>"</w:t>
      </w:r>
      <w:r w:rsidRPr="00990145">
        <w:rPr>
          <w:rFonts w:eastAsia="Times New Roman" w:cs="Times New Roman"/>
        </w:rPr>
        <w:t xml:space="preserve">: </w:t>
      </w:r>
    </w:p>
    <w:p w14:paraId="44C5A32B" w14:textId="77777777" w:rsidR="00990145" w:rsidRPr="00990145" w:rsidRDefault="00990145" w:rsidP="00C25D5E">
      <w:pPr>
        <w:numPr>
          <w:ilvl w:val="0"/>
          <w:numId w:val="79"/>
        </w:numPr>
        <w:shd w:val="clear" w:color="auto" w:fill="FFFFFF"/>
        <w:spacing w:before="0" w:after="200" w:line="276" w:lineRule="auto"/>
        <w:ind w:right="140"/>
        <w:rPr>
          <w:rFonts w:eastAsia="Times New Roman" w:cs="Times New Roman"/>
        </w:rPr>
      </w:pPr>
      <w:r w:rsidRPr="00990145">
        <w:rPr>
          <w:rFonts w:eastAsia="Times New Roman" w:cs="Times New Roman"/>
        </w:rPr>
        <w:t>Налоговый учет осуществляется на одноименных счетах бухгалтерского учета, указанных в Приложении №1;</w:t>
      </w:r>
    </w:p>
    <w:p w14:paraId="6D119497" w14:textId="77777777" w:rsidR="00990145" w:rsidRPr="00990145" w:rsidRDefault="00990145" w:rsidP="00C25D5E">
      <w:pPr>
        <w:numPr>
          <w:ilvl w:val="0"/>
          <w:numId w:val="79"/>
        </w:numPr>
        <w:spacing w:before="0" w:after="200" w:line="276" w:lineRule="auto"/>
        <w:ind w:right="140"/>
        <w:rPr>
          <w:rFonts w:eastAsia="Times New Roman" w:cs="Times New Roman"/>
        </w:rPr>
      </w:pPr>
      <w:r w:rsidRPr="00990145">
        <w:rPr>
          <w:rFonts w:eastAsia="Times New Roman" w:cs="Times New Roman"/>
        </w:rPr>
        <w:t>Аналитический учет доходов и расходов для определения налоговой базы по налогу на прибыль осуществляется в налоговых регистрах, представленных в Приложении №2;</w:t>
      </w:r>
    </w:p>
    <w:p w14:paraId="567E5B3E" w14:textId="77777777" w:rsidR="00990145" w:rsidRPr="00990145" w:rsidRDefault="00990145" w:rsidP="00C25D5E">
      <w:pPr>
        <w:numPr>
          <w:ilvl w:val="0"/>
          <w:numId w:val="79"/>
        </w:numPr>
        <w:shd w:val="clear" w:color="auto" w:fill="FFFFFF"/>
        <w:spacing w:before="0" w:after="200" w:line="276" w:lineRule="auto"/>
        <w:ind w:right="140"/>
        <w:rPr>
          <w:rFonts w:eastAsia="Times New Roman" w:cs="Times New Roman"/>
        </w:rPr>
      </w:pPr>
      <w:r w:rsidRPr="00990145">
        <w:rPr>
          <w:rFonts w:eastAsia="Times New Roman" w:cs="Times New Roman"/>
        </w:rPr>
        <w:t>Ведение налогового учета осуществляется на основе первичных бухгалтерских документов и аналитических регистров бухгалтерского и налогового учета, и осуществляется с применением специализированной бухгалтерской компьютерной программы 1С;</w:t>
      </w:r>
    </w:p>
    <w:p w14:paraId="487F3310" w14:textId="77777777" w:rsidR="00990145" w:rsidRPr="00990145" w:rsidRDefault="00990145" w:rsidP="00C25D5E">
      <w:pPr>
        <w:numPr>
          <w:ilvl w:val="0"/>
          <w:numId w:val="79"/>
        </w:numPr>
        <w:shd w:val="clear" w:color="auto" w:fill="FFFFFF"/>
        <w:spacing w:before="0" w:after="200" w:line="276" w:lineRule="auto"/>
        <w:ind w:right="140"/>
        <w:jc w:val="left"/>
        <w:rPr>
          <w:rFonts w:ascii="Times New Roman" w:eastAsia="Times New Roman" w:hAnsi="Times New Roman" w:cs="Times New Roman"/>
        </w:rPr>
      </w:pPr>
      <w:r w:rsidRPr="00990145">
        <w:rPr>
          <w:rFonts w:eastAsia="Times New Roman" w:cs="Times New Roman"/>
        </w:rPr>
        <w:t xml:space="preserve">Ведение налогового учета осуществлять по следующим правилам: </w:t>
      </w:r>
    </w:p>
    <w:p w14:paraId="52D6C8F9" w14:textId="77777777" w:rsidR="00990145" w:rsidRPr="00C25D5E" w:rsidRDefault="00990145" w:rsidP="00C25D5E">
      <w:pPr>
        <w:numPr>
          <w:ilvl w:val="0"/>
          <w:numId w:val="80"/>
        </w:numPr>
        <w:spacing w:before="0" w:after="200" w:line="276" w:lineRule="auto"/>
        <w:ind w:right="140"/>
        <w:jc w:val="center"/>
        <w:rPr>
          <w:rFonts w:eastAsia="Times New Roman" w:cs="Times New Roman"/>
          <w:b/>
        </w:rPr>
      </w:pPr>
      <w:r w:rsidRPr="00C25D5E">
        <w:rPr>
          <w:rFonts w:eastAsia="Times New Roman" w:cs="Times New Roman"/>
          <w:b/>
        </w:rPr>
        <w:t>Налог на добавленную стоимость</w:t>
      </w:r>
    </w:p>
    <w:p w14:paraId="14E8E255" w14:textId="5F73E12C" w:rsidR="00990145" w:rsidRPr="00990145" w:rsidRDefault="00990145" w:rsidP="00C25D5E">
      <w:pPr>
        <w:numPr>
          <w:ilvl w:val="1"/>
          <w:numId w:val="80"/>
        </w:numPr>
        <w:spacing w:before="0" w:after="200" w:line="276" w:lineRule="auto"/>
        <w:ind w:left="567" w:right="140" w:firstLine="0"/>
        <w:rPr>
          <w:rFonts w:eastAsia="Times New Roman" w:cs="Times New Roman"/>
          <w:spacing w:val="-2"/>
        </w:rPr>
      </w:pPr>
      <w:r w:rsidRPr="00990145">
        <w:rPr>
          <w:rFonts w:eastAsia="Times New Roman" w:cs="Times New Roman"/>
          <w:spacing w:val="-2"/>
        </w:rPr>
        <w:t xml:space="preserve">В случаях, когда организация в соответствии с законодательством обязана вести раздельный учет, </w:t>
      </w:r>
      <w:r w:rsidR="006A1733">
        <w:rPr>
          <w:rFonts w:eastAsia="Times New Roman" w:cs="Times New Roman"/>
        </w:rPr>
        <w:t>"</w:t>
      </w:r>
      <w:r w:rsidRPr="00990145">
        <w:rPr>
          <w:rFonts w:eastAsia="Times New Roman" w:cs="Times New Roman"/>
        </w:rPr>
        <w:t>входной</w:t>
      </w:r>
      <w:r w:rsidR="006A1733">
        <w:rPr>
          <w:rFonts w:eastAsia="Times New Roman" w:cs="Times New Roman"/>
        </w:rPr>
        <w:t>"</w:t>
      </w:r>
      <w:r w:rsidRPr="00990145">
        <w:rPr>
          <w:rFonts w:eastAsia="Times New Roman" w:cs="Times New Roman"/>
        </w:rPr>
        <w:t xml:space="preserve"> НДС принимается к вычету в полном объеме, если доля совокупных расходов на приобретение, производство и реализацию товаров (работ и услуг) в операциях, не подлежащих налогообложению, составляет не более 5% от общей суммы совокупных расходов. Если доля таких совокупных расходов более 5%, то организация осуществляет распределение </w:t>
      </w:r>
      <w:r w:rsidR="006A1733">
        <w:rPr>
          <w:rFonts w:eastAsia="Times New Roman" w:cs="Times New Roman"/>
        </w:rPr>
        <w:t>"</w:t>
      </w:r>
      <w:r w:rsidRPr="00990145">
        <w:rPr>
          <w:rFonts w:eastAsia="Times New Roman" w:cs="Times New Roman"/>
        </w:rPr>
        <w:t>входного</w:t>
      </w:r>
      <w:r w:rsidR="006A1733">
        <w:rPr>
          <w:rFonts w:eastAsia="Times New Roman" w:cs="Times New Roman"/>
        </w:rPr>
        <w:t>"</w:t>
      </w:r>
      <w:r w:rsidRPr="00990145">
        <w:rPr>
          <w:rFonts w:eastAsia="Times New Roman" w:cs="Times New Roman"/>
        </w:rPr>
        <w:t xml:space="preserve"> НДС в соответствии с порядком, указанным в Приложении №3.</w:t>
      </w:r>
    </w:p>
    <w:p w14:paraId="453FA39B" w14:textId="77777777" w:rsidR="00990145" w:rsidRPr="00C25D5E" w:rsidRDefault="00990145" w:rsidP="00C25D5E">
      <w:pPr>
        <w:numPr>
          <w:ilvl w:val="0"/>
          <w:numId w:val="80"/>
        </w:numPr>
        <w:spacing w:before="0" w:after="200" w:line="276" w:lineRule="auto"/>
        <w:ind w:right="140"/>
        <w:jc w:val="center"/>
        <w:rPr>
          <w:rFonts w:eastAsia="Times New Roman" w:cs="Times New Roman"/>
          <w:b/>
        </w:rPr>
      </w:pPr>
      <w:r w:rsidRPr="00C25D5E">
        <w:rPr>
          <w:rFonts w:eastAsia="Times New Roman" w:cs="Times New Roman"/>
          <w:b/>
        </w:rPr>
        <w:t>Налог на прибыль</w:t>
      </w:r>
    </w:p>
    <w:p w14:paraId="35744B26" w14:textId="77777777" w:rsidR="00990145" w:rsidRPr="00990145" w:rsidRDefault="00990145" w:rsidP="00C25D5E">
      <w:pPr>
        <w:numPr>
          <w:ilvl w:val="1"/>
          <w:numId w:val="80"/>
        </w:numPr>
        <w:spacing w:before="0" w:after="200" w:line="276" w:lineRule="auto"/>
        <w:ind w:left="567" w:right="140" w:firstLine="0"/>
        <w:rPr>
          <w:rFonts w:eastAsia="Times New Roman" w:cs="Times New Roman"/>
          <w:spacing w:val="-2"/>
        </w:rPr>
      </w:pPr>
      <w:r w:rsidRPr="00990145">
        <w:rPr>
          <w:rFonts w:eastAsia="Times New Roman" w:cs="Times New Roman"/>
          <w:spacing w:val="-2"/>
        </w:rPr>
        <w:t>Учет доходов и расходов осуществляется по методу начисления;</w:t>
      </w:r>
    </w:p>
    <w:p w14:paraId="4973C27A" w14:textId="77777777" w:rsidR="00990145" w:rsidRPr="00990145" w:rsidRDefault="00990145" w:rsidP="00C25D5E">
      <w:pPr>
        <w:numPr>
          <w:ilvl w:val="1"/>
          <w:numId w:val="80"/>
        </w:numPr>
        <w:spacing w:before="0" w:after="200" w:line="276" w:lineRule="auto"/>
        <w:ind w:left="567" w:right="140" w:firstLine="0"/>
        <w:rPr>
          <w:rFonts w:eastAsia="Times New Roman" w:cs="Times New Roman"/>
        </w:rPr>
      </w:pPr>
      <w:r w:rsidRPr="00990145">
        <w:rPr>
          <w:rFonts w:eastAsia="Times New Roman" w:cs="Times New Roman"/>
        </w:rPr>
        <w:t>Амортизация по амортизируемому имуществу начисляется линейным способом;</w:t>
      </w:r>
    </w:p>
    <w:p w14:paraId="78F89BB5" w14:textId="77777777" w:rsidR="00990145" w:rsidRPr="00990145" w:rsidRDefault="00990145" w:rsidP="00C25D5E">
      <w:pPr>
        <w:numPr>
          <w:ilvl w:val="1"/>
          <w:numId w:val="80"/>
        </w:numPr>
        <w:spacing w:before="0" w:after="200" w:line="276" w:lineRule="auto"/>
        <w:ind w:left="567" w:right="140" w:firstLine="0"/>
        <w:rPr>
          <w:rFonts w:eastAsia="Times New Roman" w:cs="Times New Roman"/>
        </w:rPr>
      </w:pPr>
      <w:r w:rsidRPr="00990145">
        <w:rPr>
          <w:rFonts w:eastAsia="Times New Roman" w:cs="Times New Roman"/>
        </w:rPr>
        <w:t>Амортизационная премия не начисляется;</w:t>
      </w:r>
    </w:p>
    <w:p w14:paraId="747A6357" w14:textId="77777777" w:rsidR="00990145" w:rsidRPr="00990145" w:rsidRDefault="00990145" w:rsidP="00C25D5E">
      <w:pPr>
        <w:numPr>
          <w:ilvl w:val="1"/>
          <w:numId w:val="80"/>
        </w:numPr>
        <w:spacing w:before="0" w:after="200" w:line="276" w:lineRule="auto"/>
        <w:ind w:left="567" w:right="140" w:firstLine="0"/>
        <w:rPr>
          <w:rFonts w:eastAsia="Times New Roman" w:cs="Times New Roman"/>
        </w:rPr>
      </w:pPr>
      <w:r w:rsidRPr="00990145">
        <w:rPr>
          <w:rFonts w:eastAsia="Times New Roman" w:cs="Times New Roman"/>
        </w:rPr>
        <w:t>Резерв на ремонт основных средств не создается;</w:t>
      </w:r>
    </w:p>
    <w:p w14:paraId="1641F2B9" w14:textId="77777777" w:rsidR="00990145" w:rsidRPr="00990145" w:rsidRDefault="00990145" w:rsidP="00C25D5E">
      <w:pPr>
        <w:numPr>
          <w:ilvl w:val="1"/>
          <w:numId w:val="80"/>
        </w:numPr>
        <w:spacing w:before="0" w:after="200" w:line="276" w:lineRule="auto"/>
        <w:ind w:left="567" w:right="140" w:firstLine="0"/>
        <w:rPr>
          <w:rFonts w:eastAsia="Times New Roman" w:cs="Times New Roman"/>
          <w:spacing w:val="-2"/>
        </w:rPr>
      </w:pPr>
      <w:r w:rsidRPr="00990145">
        <w:rPr>
          <w:rFonts w:eastAsia="Times New Roman" w:cs="Times New Roman"/>
        </w:rPr>
        <w:t>При выбытии материалов их оценка производится по методу средней себестоимости;</w:t>
      </w:r>
    </w:p>
    <w:p w14:paraId="7B096F42" w14:textId="77777777" w:rsidR="00990145" w:rsidRPr="00990145" w:rsidRDefault="00990145" w:rsidP="00C25D5E">
      <w:pPr>
        <w:numPr>
          <w:ilvl w:val="1"/>
          <w:numId w:val="80"/>
        </w:numPr>
        <w:spacing w:before="0" w:after="200" w:line="276" w:lineRule="auto"/>
        <w:ind w:left="567" w:right="140" w:firstLine="0"/>
        <w:rPr>
          <w:rFonts w:eastAsia="Times New Roman" w:cs="Times New Roman"/>
          <w:spacing w:val="-2"/>
        </w:rPr>
      </w:pPr>
      <w:r w:rsidRPr="00990145">
        <w:rPr>
          <w:rFonts w:eastAsia="Times New Roman" w:cs="Times New Roman"/>
        </w:rPr>
        <w:lastRenderedPageBreak/>
        <w:t>Затраты на приобретение спецоснастки, стоимостью не более 40000руб., учитываются в составе расходов равномерно по линейному способу – пропорционально сроку полезного использования;</w:t>
      </w:r>
    </w:p>
    <w:p w14:paraId="33FE1ED4" w14:textId="77777777" w:rsidR="00990145" w:rsidRPr="00990145" w:rsidRDefault="00990145" w:rsidP="00C25D5E">
      <w:pPr>
        <w:numPr>
          <w:ilvl w:val="1"/>
          <w:numId w:val="80"/>
        </w:numPr>
        <w:spacing w:before="0" w:after="200" w:line="276" w:lineRule="auto"/>
        <w:ind w:left="567" w:right="140" w:firstLine="0"/>
        <w:rPr>
          <w:rFonts w:eastAsia="Times New Roman" w:cs="Times New Roman"/>
          <w:spacing w:val="-2"/>
        </w:rPr>
      </w:pPr>
      <w:r w:rsidRPr="00990145">
        <w:rPr>
          <w:rFonts w:eastAsia="Times New Roman" w:cs="Times New Roman"/>
        </w:rPr>
        <w:t>Затраты на приобретение спецодежды, стоимостью не более 40000руб., учитываются в составе расходов равномерно по линейному способу – пропорционально сроку полезного использования;</w:t>
      </w:r>
    </w:p>
    <w:p w14:paraId="36F17B90" w14:textId="77777777" w:rsidR="00990145" w:rsidRPr="00990145" w:rsidRDefault="00990145" w:rsidP="00C25D5E">
      <w:pPr>
        <w:numPr>
          <w:ilvl w:val="1"/>
          <w:numId w:val="80"/>
        </w:numPr>
        <w:spacing w:before="0" w:after="200" w:line="276" w:lineRule="auto"/>
        <w:ind w:left="567" w:right="140" w:firstLine="0"/>
        <w:rPr>
          <w:rFonts w:eastAsia="Times New Roman" w:cs="Times New Roman"/>
        </w:rPr>
      </w:pPr>
      <w:r w:rsidRPr="00990145">
        <w:rPr>
          <w:rFonts w:eastAsia="Times New Roman" w:cs="Times New Roman"/>
        </w:rPr>
        <w:t>Товары учитываются по стоимости их приобретения;</w:t>
      </w:r>
    </w:p>
    <w:p w14:paraId="691E2744" w14:textId="77777777" w:rsidR="00990145" w:rsidRPr="00990145" w:rsidRDefault="00990145" w:rsidP="00C25D5E">
      <w:pPr>
        <w:numPr>
          <w:ilvl w:val="1"/>
          <w:numId w:val="80"/>
        </w:numPr>
        <w:spacing w:before="0" w:after="200" w:line="276" w:lineRule="auto"/>
        <w:ind w:left="567" w:right="140" w:firstLine="0"/>
        <w:rPr>
          <w:rFonts w:eastAsia="Times New Roman" w:cs="Times New Roman"/>
          <w:spacing w:val="-2"/>
        </w:rPr>
      </w:pPr>
      <w:r w:rsidRPr="00990145">
        <w:rPr>
          <w:rFonts w:eastAsia="Times New Roman" w:cs="Times New Roman"/>
        </w:rPr>
        <w:t>При выбытии товаров их оценка производится по методу средней себестоимости;</w:t>
      </w:r>
    </w:p>
    <w:p w14:paraId="44D54161" w14:textId="77777777" w:rsidR="00990145" w:rsidRPr="00990145" w:rsidRDefault="00990145" w:rsidP="00C25D5E">
      <w:pPr>
        <w:numPr>
          <w:ilvl w:val="1"/>
          <w:numId w:val="80"/>
        </w:numPr>
        <w:spacing w:before="0" w:after="200" w:line="276" w:lineRule="auto"/>
        <w:ind w:left="567" w:right="140" w:firstLine="0"/>
        <w:rPr>
          <w:rFonts w:eastAsia="Times New Roman" w:cs="Times New Roman"/>
          <w:spacing w:val="-2"/>
        </w:rPr>
      </w:pPr>
      <w:r w:rsidRPr="00990145">
        <w:rPr>
          <w:rFonts w:eastAsia="Times New Roman" w:cs="Times New Roman"/>
        </w:rPr>
        <w:t>Резерв по сомнительным долгам создается в соответствии с законодательством;</w:t>
      </w:r>
    </w:p>
    <w:p w14:paraId="443A12BC" w14:textId="77777777" w:rsidR="00990145" w:rsidRPr="00990145" w:rsidRDefault="00990145" w:rsidP="00C25D5E">
      <w:pPr>
        <w:numPr>
          <w:ilvl w:val="1"/>
          <w:numId w:val="80"/>
        </w:numPr>
        <w:spacing w:before="0" w:after="200" w:line="276" w:lineRule="auto"/>
        <w:ind w:left="567" w:right="140" w:firstLine="0"/>
        <w:rPr>
          <w:rFonts w:eastAsia="Times New Roman" w:cs="Times New Roman"/>
          <w:spacing w:val="-2"/>
        </w:rPr>
      </w:pPr>
      <w:r w:rsidRPr="00990145">
        <w:rPr>
          <w:rFonts w:eastAsia="Times New Roman" w:cs="Times New Roman"/>
        </w:rPr>
        <w:t>Учет процентов в расходах осуществляется исходя из ставки рефинансирования ЦБ РФ;</w:t>
      </w:r>
    </w:p>
    <w:p w14:paraId="02ED90BD" w14:textId="77777777" w:rsidR="00990145" w:rsidRPr="00990145" w:rsidRDefault="00990145" w:rsidP="00C25D5E">
      <w:pPr>
        <w:numPr>
          <w:ilvl w:val="1"/>
          <w:numId w:val="80"/>
        </w:numPr>
        <w:spacing w:before="0" w:after="200" w:line="276" w:lineRule="auto"/>
        <w:ind w:left="567" w:right="140" w:firstLine="0"/>
        <w:rPr>
          <w:rFonts w:eastAsia="Times New Roman" w:cs="Times New Roman"/>
          <w:spacing w:val="-2"/>
        </w:rPr>
      </w:pPr>
      <w:r w:rsidRPr="00990145">
        <w:rPr>
          <w:rFonts w:eastAsia="Times New Roman" w:cs="Times New Roman"/>
        </w:rPr>
        <w:t>Резерв предстоящих расходов на оплату отпусков и на выплату ежегодного вознаграждения за выслугу лет не создается;</w:t>
      </w:r>
    </w:p>
    <w:p w14:paraId="6ED65F59" w14:textId="77777777" w:rsidR="00990145" w:rsidRPr="00990145" w:rsidRDefault="00990145" w:rsidP="00C25D5E">
      <w:pPr>
        <w:numPr>
          <w:ilvl w:val="1"/>
          <w:numId w:val="80"/>
        </w:numPr>
        <w:spacing w:before="0" w:after="200" w:line="276" w:lineRule="auto"/>
        <w:ind w:left="567" w:right="140" w:firstLine="0"/>
        <w:rPr>
          <w:rFonts w:eastAsia="Times New Roman" w:cs="Times New Roman"/>
          <w:spacing w:val="-2"/>
        </w:rPr>
      </w:pPr>
      <w:r w:rsidRPr="00990145">
        <w:rPr>
          <w:rFonts w:eastAsia="Times New Roman" w:cs="Times New Roman"/>
          <w:spacing w:val="-2"/>
        </w:rPr>
        <w:t>В состав прямых расходов на производство продукции, оказании услуг, выполнение работ включаются:</w:t>
      </w:r>
    </w:p>
    <w:p w14:paraId="3114DE7C" w14:textId="77777777" w:rsidR="00990145" w:rsidRPr="00990145" w:rsidRDefault="00990145" w:rsidP="00C25D5E">
      <w:pPr>
        <w:numPr>
          <w:ilvl w:val="2"/>
          <w:numId w:val="80"/>
        </w:numPr>
        <w:spacing w:before="0" w:after="200" w:line="276" w:lineRule="auto"/>
        <w:ind w:right="140"/>
        <w:rPr>
          <w:rFonts w:eastAsia="Times New Roman" w:cs="Times New Roman"/>
          <w:spacing w:val="-2"/>
        </w:rPr>
      </w:pPr>
      <w:r w:rsidRPr="00990145">
        <w:rPr>
          <w:rFonts w:eastAsia="Times New Roman" w:cs="Times New Roman"/>
          <w:spacing w:val="-2"/>
        </w:rPr>
        <w:t>расходы на сырье и материалы, используемые при производстве продукции;</w:t>
      </w:r>
    </w:p>
    <w:p w14:paraId="08A7FCEA" w14:textId="77777777" w:rsidR="00990145" w:rsidRPr="00990145" w:rsidRDefault="00990145" w:rsidP="00C25D5E">
      <w:pPr>
        <w:numPr>
          <w:ilvl w:val="2"/>
          <w:numId w:val="80"/>
        </w:numPr>
        <w:spacing w:before="0" w:after="200" w:line="276" w:lineRule="auto"/>
        <w:ind w:right="140"/>
        <w:rPr>
          <w:rFonts w:eastAsia="Times New Roman" w:cs="Times New Roman"/>
          <w:spacing w:val="-2"/>
        </w:rPr>
      </w:pPr>
      <w:r w:rsidRPr="00990145">
        <w:rPr>
          <w:rFonts w:eastAsia="Times New Roman" w:cs="Times New Roman"/>
          <w:spacing w:val="-2"/>
        </w:rPr>
        <w:t>оплата труда производственных рабочих (в т.ч. страховые взносы с зарплаты);</w:t>
      </w:r>
    </w:p>
    <w:p w14:paraId="2F9E4386" w14:textId="77777777" w:rsidR="00990145" w:rsidRPr="00990145" w:rsidRDefault="00990145" w:rsidP="00C25D5E">
      <w:pPr>
        <w:numPr>
          <w:ilvl w:val="2"/>
          <w:numId w:val="80"/>
        </w:numPr>
        <w:spacing w:before="0" w:after="200" w:line="276" w:lineRule="auto"/>
        <w:ind w:right="140"/>
        <w:rPr>
          <w:rFonts w:eastAsia="Times New Roman" w:cs="Times New Roman"/>
          <w:spacing w:val="-2"/>
        </w:rPr>
      </w:pPr>
      <w:r w:rsidRPr="00990145">
        <w:rPr>
          <w:rFonts w:eastAsia="Times New Roman" w:cs="Times New Roman"/>
          <w:spacing w:val="-2"/>
        </w:rPr>
        <w:t>амортизация основных средств, используемых непосредственно в производстве;</w:t>
      </w:r>
    </w:p>
    <w:p w14:paraId="65912D17" w14:textId="353482A2" w:rsidR="00990145" w:rsidRPr="00990145" w:rsidRDefault="00990145" w:rsidP="00C25D5E">
      <w:pPr>
        <w:numPr>
          <w:ilvl w:val="2"/>
          <w:numId w:val="80"/>
        </w:numPr>
        <w:spacing w:before="0" w:after="200" w:line="276" w:lineRule="auto"/>
        <w:ind w:right="140"/>
        <w:rPr>
          <w:rFonts w:eastAsia="Times New Roman" w:cs="Times New Roman"/>
          <w:spacing w:val="-2"/>
        </w:rPr>
      </w:pPr>
      <w:r w:rsidRPr="00990145">
        <w:rPr>
          <w:rFonts w:eastAsia="Times New Roman" w:cs="Times New Roman"/>
          <w:spacing w:val="-2"/>
        </w:rPr>
        <w:t xml:space="preserve">и иные расходы, которые в бухгалтерском учете учитываются в дебете счета 20 </w:t>
      </w:r>
      <w:r w:rsidR="006A1733">
        <w:rPr>
          <w:rFonts w:eastAsia="Times New Roman" w:cs="Times New Roman"/>
          <w:spacing w:val="-2"/>
        </w:rPr>
        <w:t>"</w:t>
      </w:r>
      <w:r w:rsidRPr="00990145">
        <w:rPr>
          <w:rFonts w:eastAsia="Times New Roman" w:cs="Times New Roman"/>
          <w:spacing w:val="-2"/>
        </w:rPr>
        <w:t>Основное производство</w:t>
      </w:r>
      <w:r w:rsidR="006A1733">
        <w:rPr>
          <w:rFonts w:eastAsia="Times New Roman" w:cs="Times New Roman"/>
          <w:spacing w:val="-2"/>
        </w:rPr>
        <w:t>"</w:t>
      </w:r>
      <w:r w:rsidRPr="00990145">
        <w:rPr>
          <w:rFonts w:eastAsia="Times New Roman" w:cs="Times New Roman"/>
          <w:spacing w:val="-2"/>
        </w:rPr>
        <w:t xml:space="preserve"> и </w:t>
      </w:r>
      <w:r w:rsidRPr="00990145">
        <w:rPr>
          <w:rFonts w:eastAsia="Times New Roman" w:cs="Times New Roman"/>
        </w:rPr>
        <w:t>определяются согласно спецификациям, технологическим картам, актам контрольного замера и иным документам, подтверждающих состав затрат, необходимый для производства продукции, оказания услуг, выполнения работ.</w:t>
      </w:r>
    </w:p>
    <w:p w14:paraId="0D7BBB27" w14:textId="77777777" w:rsidR="00990145" w:rsidRPr="00990145" w:rsidRDefault="00990145" w:rsidP="00C25D5E">
      <w:pPr>
        <w:numPr>
          <w:ilvl w:val="1"/>
          <w:numId w:val="80"/>
        </w:numPr>
        <w:spacing w:before="0" w:after="200" w:line="276" w:lineRule="auto"/>
        <w:ind w:left="567" w:right="140" w:firstLine="0"/>
        <w:rPr>
          <w:rFonts w:eastAsia="Times New Roman" w:cs="Times New Roman"/>
          <w:spacing w:val="-2"/>
        </w:rPr>
      </w:pPr>
      <w:r w:rsidRPr="00990145">
        <w:rPr>
          <w:rFonts w:eastAsia="Times New Roman" w:cs="Times New Roman"/>
          <w:spacing w:val="-2"/>
        </w:rPr>
        <w:t>Распределение прямых расходов между видами готовой продукции (работ, услуг), осуществляется пропорционально плановой стоимости выпуска готовой продукции (работ, услуг);</w:t>
      </w:r>
    </w:p>
    <w:p w14:paraId="5EC77AF1" w14:textId="77777777" w:rsidR="00990145" w:rsidRPr="00990145" w:rsidRDefault="00990145" w:rsidP="00C25D5E">
      <w:pPr>
        <w:numPr>
          <w:ilvl w:val="1"/>
          <w:numId w:val="80"/>
        </w:numPr>
        <w:spacing w:before="0" w:after="200" w:line="276" w:lineRule="auto"/>
        <w:ind w:left="567" w:right="140" w:firstLine="0"/>
        <w:rPr>
          <w:rFonts w:eastAsia="Times New Roman" w:cs="Times New Roman"/>
          <w:spacing w:val="-2"/>
        </w:rPr>
      </w:pPr>
      <w:r w:rsidRPr="00990145">
        <w:rPr>
          <w:rFonts w:eastAsia="Times New Roman" w:cs="Times New Roman"/>
          <w:spacing w:val="-2"/>
        </w:rPr>
        <w:t xml:space="preserve">Оценка прямых расходов, приходящихся на незавершенное производство </w:t>
      </w:r>
      <w:r w:rsidRPr="00990145">
        <w:rPr>
          <w:rFonts w:eastAsia="Times New Roman" w:cs="Times New Roman"/>
        </w:rPr>
        <w:t xml:space="preserve">готовой продукции, выполненных работ на конец месяца, осуществляется на основании данных </w:t>
      </w:r>
      <w:r w:rsidRPr="00990145">
        <w:rPr>
          <w:rFonts w:eastAsia="Times New Roman" w:cs="Arial Narrow"/>
          <w:lang w:eastAsia="ru-RU"/>
        </w:rPr>
        <w:t>первичных учетных документов о движении и об остатках (в количественном выражении) сырья, материалов и полуфабрикатов, которые были переданы в производство и подверглись обработке. Иные прямые расходы не учитываются в составе НЗП</w:t>
      </w:r>
      <w:r w:rsidRPr="00990145">
        <w:rPr>
          <w:rFonts w:eastAsia="Times New Roman" w:cs="Times New Roman"/>
          <w:spacing w:val="-2"/>
        </w:rPr>
        <w:t>;</w:t>
      </w:r>
    </w:p>
    <w:p w14:paraId="25C45D19" w14:textId="77777777" w:rsidR="00990145" w:rsidRPr="00990145" w:rsidRDefault="00990145" w:rsidP="00C25D5E">
      <w:pPr>
        <w:numPr>
          <w:ilvl w:val="1"/>
          <w:numId w:val="80"/>
        </w:numPr>
        <w:spacing w:before="0" w:after="200" w:line="276" w:lineRule="auto"/>
        <w:ind w:left="567" w:right="140" w:firstLine="0"/>
        <w:rPr>
          <w:rFonts w:eastAsia="Times New Roman" w:cs="Times New Roman"/>
          <w:spacing w:val="-2"/>
        </w:rPr>
      </w:pPr>
      <w:r w:rsidRPr="00990145">
        <w:rPr>
          <w:rFonts w:eastAsia="Times New Roman" w:cs="Times New Roman"/>
        </w:rPr>
        <w:t>Прямые расходы при оказании услуг не распределяются на остатки незавершенных услуг, а полностью уменьшают доходы отчетного периода;</w:t>
      </w:r>
    </w:p>
    <w:p w14:paraId="793450FC" w14:textId="77777777" w:rsidR="00990145" w:rsidRPr="00990145" w:rsidRDefault="00990145" w:rsidP="00C25D5E">
      <w:pPr>
        <w:numPr>
          <w:ilvl w:val="1"/>
          <w:numId w:val="80"/>
        </w:numPr>
        <w:spacing w:before="0" w:after="200" w:line="276" w:lineRule="auto"/>
        <w:ind w:left="567" w:right="140" w:firstLine="0"/>
        <w:rPr>
          <w:rFonts w:eastAsia="Times New Roman" w:cs="Times New Roman"/>
          <w:spacing w:val="-2"/>
        </w:rPr>
      </w:pPr>
      <w:r w:rsidRPr="00990145">
        <w:rPr>
          <w:rFonts w:eastAsia="Times New Roman" w:cs="Times New Roman"/>
          <w:spacing w:val="-2"/>
        </w:rPr>
        <w:t xml:space="preserve">Товары учитываются по стоимости приобретения </w:t>
      </w:r>
      <w:r w:rsidRPr="00990145">
        <w:rPr>
          <w:rFonts w:eastAsia="Times New Roman" w:cs="Times New Roman"/>
        </w:rPr>
        <w:t>в соответствии с договором;</w:t>
      </w:r>
    </w:p>
    <w:p w14:paraId="6713C9A2" w14:textId="77777777" w:rsidR="00990145" w:rsidRPr="00990145" w:rsidRDefault="00990145" w:rsidP="00C25D5E">
      <w:pPr>
        <w:numPr>
          <w:ilvl w:val="1"/>
          <w:numId w:val="80"/>
        </w:numPr>
        <w:spacing w:before="0" w:after="200" w:line="276" w:lineRule="auto"/>
        <w:ind w:left="567" w:right="140" w:firstLine="0"/>
        <w:rPr>
          <w:rFonts w:eastAsia="Times New Roman" w:cs="Times New Roman"/>
          <w:spacing w:val="-2"/>
        </w:rPr>
      </w:pPr>
      <w:r w:rsidRPr="00990145">
        <w:rPr>
          <w:rFonts w:eastAsia="Times New Roman" w:cs="Arial Narrow"/>
          <w:lang w:eastAsia="ru-RU"/>
        </w:rPr>
        <w:lastRenderedPageBreak/>
        <w:t>Суммы расходов на доставку товаров до склада организации учитываются отдельно от стоимости товаров и в соответствии со ст.320 НК РФ признаются прямыми. Они включаются в состав расходов текущего периода, уменьшающих налогооблагаемую базу, по формуле среднего процента (ст.320 НК РФ) с учетом транспортных расходов, относящихся к остаткам нереализованных товаров;</w:t>
      </w:r>
    </w:p>
    <w:p w14:paraId="7D2B2FE1" w14:textId="77777777" w:rsidR="00990145" w:rsidRPr="00990145" w:rsidRDefault="00990145" w:rsidP="00C25D5E">
      <w:pPr>
        <w:numPr>
          <w:ilvl w:val="1"/>
          <w:numId w:val="80"/>
        </w:numPr>
        <w:spacing w:before="0" w:after="200" w:line="276" w:lineRule="auto"/>
        <w:ind w:left="567" w:right="140" w:firstLine="0"/>
        <w:rPr>
          <w:rFonts w:eastAsia="Times New Roman" w:cs="Times New Roman"/>
          <w:spacing w:val="-2"/>
        </w:rPr>
      </w:pPr>
      <w:r w:rsidRPr="00990145">
        <w:rPr>
          <w:rFonts w:eastAsia="Times New Roman" w:cs="Times New Roman"/>
        </w:rPr>
        <w:t>Исчисление и оплата авансовых платежей осуществляется ежемесячно на основе расчета авансовых платежей за квартал, установленных в п.2 ст.286 НК РФ, т.е. в размере 1/3 от предполагаемой прибыли за предыдущий квартал.</w:t>
      </w:r>
    </w:p>
    <w:p w14:paraId="7CD8B762" w14:textId="77777777" w:rsidR="00990145" w:rsidRPr="00990145" w:rsidRDefault="00990145" w:rsidP="00C25D5E">
      <w:pPr>
        <w:spacing w:before="0" w:after="200" w:line="276" w:lineRule="auto"/>
        <w:ind w:left="567" w:right="140" w:firstLine="0"/>
        <w:rPr>
          <w:rFonts w:eastAsia="Times New Roman" w:cs="Times New Roman"/>
        </w:rPr>
      </w:pPr>
    </w:p>
    <w:p w14:paraId="21001321" w14:textId="77777777" w:rsidR="00990145" w:rsidRPr="00990145" w:rsidRDefault="00990145" w:rsidP="00C25D5E">
      <w:pPr>
        <w:spacing w:before="0" w:after="200" w:line="276" w:lineRule="auto"/>
        <w:ind w:left="0" w:right="140" w:firstLine="0"/>
        <w:jc w:val="left"/>
        <w:rPr>
          <w:rFonts w:eastAsia="Times New Roman" w:cs="Times New Roman"/>
          <w:sz w:val="24"/>
          <w:szCs w:val="24"/>
        </w:rPr>
      </w:pPr>
      <w:r w:rsidRPr="009D3C8B">
        <w:rPr>
          <w:rFonts w:eastAsia="Times New Roman" w:cs="Times New Roman"/>
          <w:szCs w:val="26"/>
        </w:rPr>
        <w:t>Генеральный директор</w:t>
      </w:r>
      <w:r w:rsidRPr="00990145">
        <w:rPr>
          <w:rFonts w:eastAsia="Times New Roman" w:cs="Times New Roman"/>
          <w:sz w:val="24"/>
          <w:szCs w:val="24"/>
        </w:rPr>
        <w:t xml:space="preserve"> </w:t>
      </w:r>
      <w:r w:rsidRPr="00990145">
        <w:rPr>
          <w:rFonts w:eastAsia="Times New Roman" w:cs="Times New Roman"/>
          <w:sz w:val="24"/>
          <w:szCs w:val="24"/>
        </w:rPr>
        <w:tab/>
      </w:r>
      <w:r w:rsidRPr="00990145">
        <w:rPr>
          <w:rFonts w:eastAsia="Times New Roman" w:cs="Times New Roman"/>
          <w:sz w:val="24"/>
          <w:szCs w:val="24"/>
        </w:rPr>
        <w:tab/>
      </w:r>
      <w:r w:rsidRPr="00990145">
        <w:rPr>
          <w:rFonts w:eastAsia="Times New Roman" w:cs="Times New Roman"/>
          <w:sz w:val="24"/>
          <w:szCs w:val="24"/>
          <w:u w:val="single"/>
        </w:rPr>
        <w:tab/>
      </w:r>
      <w:r w:rsidRPr="00990145">
        <w:rPr>
          <w:rFonts w:eastAsia="Times New Roman" w:cs="Times New Roman"/>
          <w:sz w:val="24"/>
          <w:szCs w:val="24"/>
          <w:u w:val="single"/>
        </w:rPr>
        <w:tab/>
      </w:r>
      <w:r w:rsidRPr="00990145">
        <w:rPr>
          <w:rFonts w:eastAsia="Times New Roman" w:cs="Times New Roman"/>
          <w:sz w:val="24"/>
          <w:szCs w:val="24"/>
          <w:u w:val="single"/>
        </w:rPr>
        <w:tab/>
      </w:r>
      <w:r w:rsidRPr="00990145">
        <w:rPr>
          <w:rFonts w:eastAsia="Times New Roman" w:cs="Times New Roman"/>
          <w:sz w:val="24"/>
          <w:szCs w:val="24"/>
          <w:u w:val="single"/>
        </w:rPr>
        <w:tab/>
      </w:r>
      <w:r w:rsidRPr="00990145">
        <w:rPr>
          <w:rFonts w:eastAsia="Times New Roman" w:cs="Times New Roman"/>
          <w:sz w:val="24"/>
          <w:szCs w:val="24"/>
        </w:rPr>
        <w:tab/>
      </w:r>
      <w:r w:rsidRPr="00990145">
        <w:rPr>
          <w:rFonts w:eastAsia="Times New Roman" w:cs="Times New Roman"/>
          <w:sz w:val="24"/>
          <w:szCs w:val="24"/>
        </w:rPr>
        <w:tab/>
        <w:t xml:space="preserve">/ </w:t>
      </w:r>
    </w:p>
    <w:sectPr w:rsidR="00990145" w:rsidRPr="00990145" w:rsidSect="00C25D5E">
      <w:headerReference w:type="default" r:id="rId11"/>
      <w:pgSz w:w="11906" w:h="16838"/>
      <w:pgMar w:top="851" w:right="707" w:bottom="851" w:left="851" w:header="28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C4EFFA5" w14:textId="77777777" w:rsidR="004A1B46" w:rsidRDefault="004A1B46" w:rsidP="005940A3">
      <w:pPr>
        <w:spacing w:after="0"/>
      </w:pPr>
      <w:r>
        <w:separator/>
      </w:r>
    </w:p>
  </w:endnote>
  <w:endnote w:type="continuationSeparator" w:id="0">
    <w:p w14:paraId="64B958B2" w14:textId="77777777" w:rsidR="004A1B46" w:rsidRDefault="004A1B46" w:rsidP="005940A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6EEB6DA" w14:textId="77777777" w:rsidR="004A1B46" w:rsidRDefault="004A1B46" w:rsidP="005940A3">
      <w:pPr>
        <w:spacing w:after="0"/>
      </w:pPr>
      <w:r>
        <w:separator/>
      </w:r>
    </w:p>
  </w:footnote>
  <w:footnote w:type="continuationSeparator" w:id="0">
    <w:p w14:paraId="2F85D6F7" w14:textId="77777777" w:rsidR="004A1B46" w:rsidRDefault="004A1B46" w:rsidP="005940A3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773" w:type="dxa"/>
      <w:jc w:val="center"/>
      <w:tblBorders>
        <w:top w:val="dotted" w:sz="4" w:space="0" w:color="auto"/>
        <w:left w:val="dotted" w:sz="4" w:space="0" w:color="auto"/>
        <w:bottom w:val="dotted" w:sz="4" w:space="0" w:color="auto"/>
        <w:right w:val="dotted" w:sz="4" w:space="0" w:color="auto"/>
        <w:insideH w:val="dotted" w:sz="4" w:space="0" w:color="auto"/>
        <w:insideV w:val="dotted" w:sz="4" w:space="0" w:color="auto"/>
      </w:tblBorders>
      <w:tblLook w:val="00A0" w:firstRow="1" w:lastRow="0" w:firstColumn="1" w:lastColumn="0" w:noHBand="0" w:noVBand="0"/>
    </w:tblPr>
    <w:tblGrid>
      <w:gridCol w:w="814"/>
      <w:gridCol w:w="7737"/>
      <w:gridCol w:w="2222"/>
    </w:tblGrid>
    <w:tr w:rsidR="00C25D5E" w:rsidRPr="00C25D5E" w14:paraId="32A1E75B" w14:textId="77777777" w:rsidTr="00D97B3F">
      <w:trPr>
        <w:jc w:val="center"/>
      </w:trPr>
      <w:tc>
        <w:tcPr>
          <w:tcW w:w="814" w:type="dxa"/>
        </w:tcPr>
        <w:p w14:paraId="11489D13" w14:textId="1730FF07" w:rsidR="00C25D5E" w:rsidRPr="00C25D5E" w:rsidRDefault="00C25D5E" w:rsidP="00C25D5E">
          <w:pPr>
            <w:tabs>
              <w:tab w:val="center" w:pos="4677"/>
              <w:tab w:val="right" w:pos="9355"/>
            </w:tabs>
            <w:spacing w:before="20" w:after="20"/>
            <w:ind w:left="0" w:firstLine="0"/>
            <w:jc w:val="center"/>
            <w:rPr>
              <w:rFonts w:eastAsia="Times New Roman" w:cs="Times New Roman"/>
              <w:b/>
              <w:sz w:val="18"/>
              <w:szCs w:val="18"/>
              <w:lang w:eastAsia="ru-RU"/>
            </w:rPr>
          </w:pPr>
          <w:r w:rsidRPr="00C25D5E">
            <w:rPr>
              <w:rFonts w:eastAsia="Times New Roman" w:cs="Times New Roman"/>
              <w:b/>
              <w:noProof/>
              <w:sz w:val="18"/>
              <w:szCs w:val="18"/>
              <w:lang w:eastAsia="ru-RU"/>
            </w:rPr>
            <w:drawing>
              <wp:inline distT="0" distB="0" distL="0" distR="0" wp14:anchorId="28EFC440" wp14:editId="0ACA8A86">
                <wp:extent cx="173990" cy="141605"/>
                <wp:effectExtent l="0" t="0" r="0" b="0"/>
                <wp:docPr id="10" name="Рисунок 1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Рисунок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3990" cy="1416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737" w:type="dxa"/>
          <w:vAlign w:val="center"/>
        </w:tcPr>
        <w:p w14:paraId="29BEA2DE" w14:textId="77777777" w:rsidR="00C25D5E" w:rsidRPr="00C25D5E" w:rsidRDefault="00C25D5E" w:rsidP="00C25D5E">
          <w:pPr>
            <w:tabs>
              <w:tab w:val="center" w:pos="4677"/>
              <w:tab w:val="right" w:pos="9355"/>
            </w:tabs>
            <w:spacing w:before="0" w:after="0"/>
            <w:ind w:left="0" w:firstLine="0"/>
            <w:jc w:val="center"/>
            <w:rPr>
              <w:rFonts w:eastAsia="Times New Roman" w:cs="Times New Roman"/>
              <w:b/>
              <w:sz w:val="18"/>
              <w:szCs w:val="18"/>
              <w:lang w:eastAsia="ru-RU"/>
            </w:rPr>
          </w:pPr>
          <w:r w:rsidRPr="00C25D5E">
            <w:rPr>
              <w:rFonts w:eastAsia="Times New Roman" w:cs="Times New Roman"/>
              <w:b/>
              <w:sz w:val="18"/>
              <w:szCs w:val="18"/>
              <w:lang w:eastAsia="ru-RU"/>
            </w:rPr>
            <w:t xml:space="preserve">Материалы с сайта </w:t>
          </w:r>
          <w:r w:rsidRPr="00C25D5E">
            <w:rPr>
              <w:rFonts w:eastAsia="Times New Roman" w:cs="Times New Roman"/>
              <w:b/>
              <w:sz w:val="18"/>
              <w:szCs w:val="18"/>
              <w:lang w:val="en-US" w:eastAsia="ru-RU"/>
            </w:rPr>
            <w:t>www</w:t>
          </w:r>
          <w:r w:rsidRPr="00C25D5E">
            <w:rPr>
              <w:rFonts w:eastAsia="Times New Roman" w:cs="Times New Roman"/>
              <w:b/>
              <w:sz w:val="18"/>
              <w:szCs w:val="18"/>
              <w:lang w:eastAsia="ru-RU"/>
            </w:rPr>
            <w:t>.</w:t>
          </w:r>
          <w:r w:rsidRPr="00C25D5E">
            <w:rPr>
              <w:rFonts w:eastAsia="Times New Roman" w:cs="Times New Roman"/>
              <w:b/>
              <w:sz w:val="18"/>
              <w:szCs w:val="18"/>
              <w:lang w:val="en-US" w:eastAsia="ru-RU"/>
            </w:rPr>
            <w:t>buhexpert</w:t>
          </w:r>
          <w:r w:rsidRPr="00C25D5E">
            <w:rPr>
              <w:rFonts w:eastAsia="Times New Roman" w:cs="Times New Roman"/>
              <w:b/>
              <w:sz w:val="18"/>
              <w:szCs w:val="18"/>
              <w:lang w:eastAsia="ru-RU"/>
            </w:rPr>
            <w:t>8.</w:t>
          </w:r>
          <w:r w:rsidRPr="00C25D5E">
            <w:rPr>
              <w:rFonts w:eastAsia="Times New Roman" w:cs="Times New Roman"/>
              <w:b/>
              <w:sz w:val="18"/>
              <w:szCs w:val="18"/>
              <w:lang w:val="en-US" w:eastAsia="ru-RU"/>
            </w:rPr>
            <w:t>ru</w:t>
          </w:r>
        </w:p>
      </w:tc>
      <w:tc>
        <w:tcPr>
          <w:tcW w:w="2222" w:type="dxa"/>
          <w:vAlign w:val="center"/>
        </w:tcPr>
        <w:p w14:paraId="117AE4A2" w14:textId="2D836E7D" w:rsidR="00C25D5E" w:rsidRPr="00C25D5E" w:rsidRDefault="00C25D5E" w:rsidP="00C25D5E">
          <w:pPr>
            <w:tabs>
              <w:tab w:val="center" w:pos="4677"/>
              <w:tab w:val="right" w:pos="9355"/>
            </w:tabs>
            <w:spacing w:before="0" w:after="0"/>
            <w:ind w:left="0" w:firstLine="0"/>
            <w:jc w:val="center"/>
            <w:rPr>
              <w:rFonts w:eastAsia="Times New Roman" w:cs="Times New Roman"/>
              <w:b/>
              <w:sz w:val="18"/>
              <w:szCs w:val="18"/>
              <w:lang w:eastAsia="ru-RU"/>
            </w:rPr>
          </w:pPr>
          <w:r w:rsidRPr="00C25D5E">
            <w:rPr>
              <w:rFonts w:eastAsia="Times New Roman" w:cs="Times New Roman"/>
              <w:b/>
              <w:sz w:val="18"/>
              <w:szCs w:val="18"/>
              <w:lang w:eastAsia="ru-RU"/>
            </w:rPr>
            <w:t xml:space="preserve">стр. </w:t>
          </w:r>
          <w:r w:rsidRPr="00C25D5E">
            <w:rPr>
              <w:rFonts w:eastAsia="Times New Roman" w:cs="Times New Roman"/>
              <w:b/>
              <w:sz w:val="18"/>
              <w:szCs w:val="18"/>
              <w:lang w:eastAsia="ru-RU"/>
            </w:rPr>
            <w:fldChar w:fldCharType="begin"/>
          </w:r>
          <w:r w:rsidRPr="00C25D5E">
            <w:rPr>
              <w:rFonts w:eastAsia="Times New Roman" w:cs="Times New Roman"/>
              <w:b/>
              <w:sz w:val="18"/>
              <w:szCs w:val="18"/>
              <w:lang w:eastAsia="ru-RU"/>
            </w:rPr>
            <w:instrText xml:space="preserve"> PAGE </w:instrText>
          </w:r>
          <w:r w:rsidRPr="00C25D5E">
            <w:rPr>
              <w:rFonts w:eastAsia="Times New Roman" w:cs="Times New Roman"/>
              <w:b/>
              <w:sz w:val="18"/>
              <w:szCs w:val="18"/>
              <w:lang w:eastAsia="ru-RU"/>
            </w:rPr>
            <w:fldChar w:fldCharType="separate"/>
          </w:r>
          <w:r w:rsidR="00775987">
            <w:rPr>
              <w:rFonts w:eastAsia="Times New Roman" w:cs="Times New Roman"/>
              <w:b/>
              <w:noProof/>
              <w:sz w:val="18"/>
              <w:szCs w:val="18"/>
              <w:lang w:eastAsia="ru-RU"/>
            </w:rPr>
            <w:t>3</w:t>
          </w:r>
          <w:r w:rsidRPr="00C25D5E">
            <w:rPr>
              <w:rFonts w:eastAsia="Times New Roman" w:cs="Times New Roman"/>
              <w:b/>
              <w:sz w:val="18"/>
              <w:szCs w:val="18"/>
              <w:lang w:eastAsia="ru-RU"/>
            </w:rPr>
            <w:fldChar w:fldCharType="end"/>
          </w:r>
          <w:r w:rsidRPr="00C25D5E">
            <w:rPr>
              <w:rFonts w:eastAsia="Times New Roman" w:cs="Times New Roman"/>
              <w:b/>
              <w:sz w:val="18"/>
              <w:szCs w:val="18"/>
              <w:lang w:eastAsia="ru-RU"/>
            </w:rPr>
            <w:t xml:space="preserve"> из </w:t>
          </w:r>
          <w:r w:rsidRPr="00C25D5E">
            <w:rPr>
              <w:rFonts w:eastAsia="Times New Roman" w:cs="Times New Roman"/>
              <w:b/>
              <w:sz w:val="18"/>
              <w:szCs w:val="18"/>
              <w:lang w:eastAsia="ru-RU"/>
            </w:rPr>
            <w:fldChar w:fldCharType="begin"/>
          </w:r>
          <w:r w:rsidRPr="00C25D5E">
            <w:rPr>
              <w:rFonts w:eastAsia="Times New Roman" w:cs="Times New Roman"/>
              <w:b/>
              <w:sz w:val="18"/>
              <w:szCs w:val="18"/>
              <w:lang w:eastAsia="ru-RU"/>
            </w:rPr>
            <w:instrText xml:space="preserve"> NUMPAGES </w:instrText>
          </w:r>
          <w:r w:rsidRPr="00C25D5E">
            <w:rPr>
              <w:rFonts w:eastAsia="Times New Roman" w:cs="Times New Roman"/>
              <w:b/>
              <w:sz w:val="18"/>
              <w:szCs w:val="18"/>
              <w:lang w:eastAsia="ru-RU"/>
            </w:rPr>
            <w:fldChar w:fldCharType="separate"/>
          </w:r>
          <w:r w:rsidR="00775987">
            <w:rPr>
              <w:rFonts w:eastAsia="Times New Roman" w:cs="Times New Roman"/>
              <w:b/>
              <w:noProof/>
              <w:sz w:val="18"/>
              <w:szCs w:val="18"/>
              <w:lang w:eastAsia="ru-RU"/>
            </w:rPr>
            <w:t>9</w:t>
          </w:r>
          <w:r w:rsidRPr="00C25D5E">
            <w:rPr>
              <w:rFonts w:eastAsia="Times New Roman" w:cs="Times New Roman"/>
              <w:b/>
              <w:sz w:val="18"/>
              <w:szCs w:val="18"/>
              <w:lang w:eastAsia="ru-RU"/>
            </w:rPr>
            <w:fldChar w:fldCharType="end"/>
          </w:r>
        </w:p>
      </w:tc>
    </w:tr>
  </w:tbl>
  <w:p w14:paraId="4BEE5EFD" w14:textId="0623DD5C" w:rsidR="0053088B" w:rsidRPr="00C25D5E" w:rsidRDefault="0053088B" w:rsidP="00C25D5E">
    <w:pPr>
      <w:pStyle w:val="af"/>
      <w:ind w:left="0" w:firstLine="0"/>
      <w:rPr>
        <w:sz w:val="6"/>
        <w:szCs w:val="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77" type="#_x0000_t75" style="width:11.4pt;height:11.4pt" o:bullet="t">
        <v:imagedata r:id="rId1" o:title="msoAB56"/>
      </v:shape>
    </w:pict>
  </w:numPicBullet>
  <w:abstractNum w:abstractNumId="0" w15:restartNumberingAfterBreak="0">
    <w:nsid w:val="010D0C4F"/>
    <w:multiLevelType w:val="hybridMultilevel"/>
    <w:tmpl w:val="C21A107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1E25811"/>
    <w:multiLevelType w:val="hybridMultilevel"/>
    <w:tmpl w:val="BCA4723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4B419A7"/>
    <w:multiLevelType w:val="hybridMultilevel"/>
    <w:tmpl w:val="AFB42312"/>
    <w:lvl w:ilvl="0" w:tplc="FD08B9C8">
      <w:start w:val="1"/>
      <w:numFmt w:val="decimal"/>
      <w:lvlText w:val="%1."/>
      <w:lvlJc w:val="left"/>
      <w:pPr>
        <w:ind w:left="67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9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1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3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5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7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9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1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37" w:hanging="180"/>
      </w:pPr>
      <w:rPr>
        <w:rFonts w:cs="Times New Roman"/>
      </w:rPr>
    </w:lvl>
  </w:abstractNum>
  <w:abstractNum w:abstractNumId="3" w15:restartNumberingAfterBreak="0">
    <w:nsid w:val="066C1770"/>
    <w:multiLevelType w:val="hybridMultilevel"/>
    <w:tmpl w:val="D56E65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B704F7"/>
    <w:multiLevelType w:val="hybridMultilevel"/>
    <w:tmpl w:val="99668DA6"/>
    <w:lvl w:ilvl="0" w:tplc="51CC70C4">
      <w:start w:val="1"/>
      <w:numFmt w:val="decimal"/>
      <w:lvlText w:val="%1)"/>
      <w:lvlJc w:val="left"/>
      <w:pPr>
        <w:ind w:left="1410" w:hanging="69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5" w15:restartNumberingAfterBreak="0">
    <w:nsid w:val="096E7252"/>
    <w:multiLevelType w:val="hybridMultilevel"/>
    <w:tmpl w:val="036EF274"/>
    <w:lvl w:ilvl="0" w:tplc="0419000F">
      <w:start w:val="1"/>
      <w:numFmt w:val="decimal"/>
      <w:lvlText w:val="%1."/>
      <w:lvlJc w:val="left"/>
      <w:pPr>
        <w:ind w:left="753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7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9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1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3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5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7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9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13" w:hanging="180"/>
      </w:pPr>
      <w:rPr>
        <w:rFonts w:cs="Times New Roman"/>
      </w:rPr>
    </w:lvl>
  </w:abstractNum>
  <w:abstractNum w:abstractNumId="6" w15:restartNumberingAfterBreak="0">
    <w:nsid w:val="09733311"/>
    <w:multiLevelType w:val="hybridMultilevel"/>
    <w:tmpl w:val="93ACAA8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09EF58E9"/>
    <w:multiLevelType w:val="hybridMultilevel"/>
    <w:tmpl w:val="6ACC96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0BED4441"/>
    <w:multiLevelType w:val="hybridMultilevel"/>
    <w:tmpl w:val="68B0BD6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0CB360E8"/>
    <w:multiLevelType w:val="hybridMultilevel"/>
    <w:tmpl w:val="B1D0FB4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0E7A1D1C"/>
    <w:multiLevelType w:val="hybridMultilevel"/>
    <w:tmpl w:val="CCE4C030"/>
    <w:lvl w:ilvl="0" w:tplc="0419000F">
      <w:start w:val="1"/>
      <w:numFmt w:val="decimal"/>
      <w:lvlText w:val="%1."/>
      <w:lvlJc w:val="left"/>
      <w:pPr>
        <w:ind w:left="67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9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1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3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5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7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9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1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37" w:hanging="180"/>
      </w:pPr>
      <w:rPr>
        <w:rFonts w:cs="Times New Roman"/>
      </w:rPr>
    </w:lvl>
  </w:abstractNum>
  <w:abstractNum w:abstractNumId="11" w15:restartNumberingAfterBreak="0">
    <w:nsid w:val="128B003D"/>
    <w:multiLevelType w:val="hybridMultilevel"/>
    <w:tmpl w:val="83B8B56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13560A18"/>
    <w:multiLevelType w:val="hybridMultilevel"/>
    <w:tmpl w:val="C6DA4D9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13DD28B7"/>
    <w:multiLevelType w:val="hybridMultilevel"/>
    <w:tmpl w:val="1E449C7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15A92097"/>
    <w:multiLevelType w:val="multilevel"/>
    <w:tmpl w:val="E1563A1A"/>
    <w:lvl w:ilvl="0">
      <w:start w:val="1"/>
      <w:numFmt w:val="decimal"/>
      <w:lvlText w:val="%1."/>
      <w:lvlJc w:val="left"/>
      <w:pPr>
        <w:ind w:left="177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831" w:hanging="405"/>
      </w:pPr>
      <w:rPr>
        <w:rFonts w:cs="Times New Roman"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2130" w:hanging="720"/>
      </w:pPr>
      <w:rPr>
        <w:rFonts w:cs="Times New Roman"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2130" w:hanging="720"/>
      </w:pPr>
      <w:rPr>
        <w:rFonts w:cs="Times New Roman"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2490" w:hanging="1080"/>
      </w:pPr>
      <w:rPr>
        <w:rFonts w:cs="Times New Roman"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2490" w:hanging="1080"/>
      </w:pPr>
      <w:rPr>
        <w:rFonts w:cs="Times New Roman"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2850" w:hanging="1440"/>
      </w:pPr>
      <w:rPr>
        <w:rFonts w:cs="Times New Roman"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2850" w:hanging="1440"/>
      </w:pPr>
      <w:rPr>
        <w:rFonts w:cs="Times New Roman"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3210" w:hanging="1800"/>
      </w:pPr>
      <w:rPr>
        <w:rFonts w:cs="Times New Roman" w:hint="default"/>
        <w:color w:val="auto"/>
      </w:rPr>
    </w:lvl>
  </w:abstractNum>
  <w:abstractNum w:abstractNumId="15" w15:restartNumberingAfterBreak="0">
    <w:nsid w:val="18965660"/>
    <w:multiLevelType w:val="hybridMultilevel"/>
    <w:tmpl w:val="C068EC2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18E25576"/>
    <w:multiLevelType w:val="hybridMultilevel"/>
    <w:tmpl w:val="6ACC96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19C41F7E"/>
    <w:multiLevelType w:val="multilevel"/>
    <w:tmpl w:val="85044E64"/>
    <w:lvl w:ilvl="0">
      <w:start w:val="1"/>
      <w:numFmt w:val="decimal"/>
      <w:pStyle w:val="1"/>
      <w:lvlText w:val="%1."/>
      <w:lvlJc w:val="left"/>
      <w:pPr>
        <w:ind w:left="360" w:hanging="36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vertAlign w:val="baseline"/>
        <w:em w:val="none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8" w15:restartNumberingAfterBreak="0">
    <w:nsid w:val="1AEF7E75"/>
    <w:multiLevelType w:val="hybridMultilevel"/>
    <w:tmpl w:val="AFB42312"/>
    <w:lvl w:ilvl="0" w:tplc="FD08B9C8">
      <w:start w:val="1"/>
      <w:numFmt w:val="decimal"/>
      <w:lvlText w:val="%1."/>
      <w:lvlJc w:val="left"/>
      <w:pPr>
        <w:ind w:left="67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9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1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3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5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7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9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1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37" w:hanging="180"/>
      </w:pPr>
      <w:rPr>
        <w:rFonts w:cs="Times New Roman"/>
      </w:rPr>
    </w:lvl>
  </w:abstractNum>
  <w:abstractNum w:abstractNumId="19" w15:restartNumberingAfterBreak="0">
    <w:nsid w:val="1B2627DB"/>
    <w:multiLevelType w:val="hybridMultilevel"/>
    <w:tmpl w:val="55261F5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20A342BD"/>
    <w:multiLevelType w:val="hybridMultilevel"/>
    <w:tmpl w:val="86D062B2"/>
    <w:lvl w:ilvl="0" w:tplc="C4EAD9F8">
      <w:start w:val="1"/>
      <w:numFmt w:val="bullet"/>
      <w:pStyle w:val="4"/>
      <w:lvlText w:val=""/>
      <w:lvlJc w:val="left"/>
      <w:pPr>
        <w:ind w:left="191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12B1AFD"/>
    <w:multiLevelType w:val="hybridMultilevel"/>
    <w:tmpl w:val="6ACC96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284C2016"/>
    <w:multiLevelType w:val="hybridMultilevel"/>
    <w:tmpl w:val="65C6D70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28CD0935"/>
    <w:multiLevelType w:val="hybridMultilevel"/>
    <w:tmpl w:val="3C18C23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 w15:restartNumberingAfterBreak="0">
    <w:nsid w:val="2A8F6DE3"/>
    <w:multiLevelType w:val="hybridMultilevel"/>
    <w:tmpl w:val="E7703D06"/>
    <w:lvl w:ilvl="0" w:tplc="0419000F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5" w15:restartNumberingAfterBreak="0">
    <w:nsid w:val="2C6A1301"/>
    <w:multiLevelType w:val="hybridMultilevel"/>
    <w:tmpl w:val="E37A451A"/>
    <w:lvl w:ilvl="0" w:tplc="572EF740">
      <w:start w:val="1"/>
      <w:numFmt w:val="bullet"/>
      <w:pStyle w:val="2"/>
      <w:lvlText w:val=""/>
      <w:lvlJc w:val="left"/>
      <w:pPr>
        <w:ind w:left="106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4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6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8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0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2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4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6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86" w:hanging="360"/>
      </w:pPr>
      <w:rPr>
        <w:rFonts w:ascii="Wingdings" w:hAnsi="Wingdings" w:hint="default"/>
      </w:rPr>
    </w:lvl>
  </w:abstractNum>
  <w:abstractNum w:abstractNumId="26" w15:restartNumberingAfterBreak="0">
    <w:nsid w:val="2D7D4B86"/>
    <w:multiLevelType w:val="hybridMultilevel"/>
    <w:tmpl w:val="AFB42312"/>
    <w:lvl w:ilvl="0" w:tplc="FD08B9C8">
      <w:start w:val="1"/>
      <w:numFmt w:val="decimal"/>
      <w:lvlText w:val="%1."/>
      <w:lvlJc w:val="left"/>
      <w:pPr>
        <w:ind w:left="67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9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1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3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5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7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9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1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37" w:hanging="180"/>
      </w:pPr>
      <w:rPr>
        <w:rFonts w:cs="Times New Roman"/>
      </w:rPr>
    </w:lvl>
  </w:abstractNum>
  <w:abstractNum w:abstractNumId="27" w15:restartNumberingAfterBreak="0">
    <w:nsid w:val="2EEC49EB"/>
    <w:multiLevelType w:val="hybridMultilevel"/>
    <w:tmpl w:val="EC5632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316D5485"/>
    <w:multiLevelType w:val="hybridMultilevel"/>
    <w:tmpl w:val="80629F22"/>
    <w:lvl w:ilvl="0" w:tplc="0419000F">
      <w:start w:val="1"/>
      <w:numFmt w:val="decimal"/>
      <w:lvlText w:val="%1."/>
      <w:lvlJc w:val="left"/>
      <w:pPr>
        <w:ind w:left="753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7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9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1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3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5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7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9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13" w:hanging="180"/>
      </w:pPr>
      <w:rPr>
        <w:rFonts w:cs="Times New Roman"/>
      </w:rPr>
    </w:lvl>
  </w:abstractNum>
  <w:abstractNum w:abstractNumId="29" w15:restartNumberingAfterBreak="0">
    <w:nsid w:val="324A0E7F"/>
    <w:multiLevelType w:val="hybridMultilevel"/>
    <w:tmpl w:val="6ACC96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35F249F1"/>
    <w:multiLevelType w:val="hybridMultilevel"/>
    <w:tmpl w:val="6ACC96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 w15:restartNumberingAfterBreak="0">
    <w:nsid w:val="366B5794"/>
    <w:multiLevelType w:val="hybridMultilevel"/>
    <w:tmpl w:val="FF9ED7D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 w15:restartNumberingAfterBreak="0">
    <w:nsid w:val="37284903"/>
    <w:multiLevelType w:val="hybridMultilevel"/>
    <w:tmpl w:val="5E52FF7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 w15:restartNumberingAfterBreak="0">
    <w:nsid w:val="375C7987"/>
    <w:multiLevelType w:val="hybridMultilevel"/>
    <w:tmpl w:val="0C4AF1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 w15:restartNumberingAfterBreak="0">
    <w:nsid w:val="37E21746"/>
    <w:multiLevelType w:val="hybridMultilevel"/>
    <w:tmpl w:val="FD4011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 w15:restartNumberingAfterBreak="0">
    <w:nsid w:val="38846557"/>
    <w:multiLevelType w:val="hybridMultilevel"/>
    <w:tmpl w:val="01649FD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6" w15:restartNumberingAfterBreak="0">
    <w:nsid w:val="3A935141"/>
    <w:multiLevelType w:val="hybridMultilevel"/>
    <w:tmpl w:val="E4402F3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 w15:restartNumberingAfterBreak="0">
    <w:nsid w:val="3BDF27F0"/>
    <w:multiLevelType w:val="hybridMultilevel"/>
    <w:tmpl w:val="CE96DB9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8" w15:restartNumberingAfterBreak="0">
    <w:nsid w:val="40565F0A"/>
    <w:multiLevelType w:val="hybridMultilevel"/>
    <w:tmpl w:val="B8C26F1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9" w15:restartNumberingAfterBreak="0">
    <w:nsid w:val="40844B39"/>
    <w:multiLevelType w:val="hybridMultilevel"/>
    <w:tmpl w:val="CFF6CEE8"/>
    <w:lvl w:ilvl="0" w:tplc="2EBAE53C">
      <w:start w:val="1"/>
      <w:numFmt w:val="decimal"/>
      <w:lvlText w:val="%1)"/>
      <w:lvlJc w:val="left"/>
      <w:pPr>
        <w:ind w:left="1410" w:hanging="690"/>
      </w:pPr>
      <w:rPr>
        <w:rFonts w:ascii="Arial Narrow" w:hAnsi="Arial Narrow"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0" w15:restartNumberingAfterBreak="0">
    <w:nsid w:val="414372E7"/>
    <w:multiLevelType w:val="hybridMultilevel"/>
    <w:tmpl w:val="B892473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1" w15:restartNumberingAfterBreak="0">
    <w:nsid w:val="49AB56AF"/>
    <w:multiLevelType w:val="hybridMultilevel"/>
    <w:tmpl w:val="71D21094"/>
    <w:lvl w:ilvl="0" w:tplc="3A5ADD7C">
      <w:start w:val="1"/>
      <w:numFmt w:val="decimal"/>
      <w:lvlText w:val="%1."/>
      <w:lvlJc w:val="left"/>
      <w:pPr>
        <w:ind w:left="67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9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1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3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5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7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9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1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37" w:hanging="180"/>
      </w:pPr>
      <w:rPr>
        <w:rFonts w:cs="Times New Roman"/>
      </w:rPr>
    </w:lvl>
  </w:abstractNum>
  <w:abstractNum w:abstractNumId="42" w15:restartNumberingAfterBreak="0">
    <w:nsid w:val="4A823134"/>
    <w:multiLevelType w:val="hybridMultilevel"/>
    <w:tmpl w:val="C248C56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3" w15:restartNumberingAfterBreak="0">
    <w:nsid w:val="4BE724BE"/>
    <w:multiLevelType w:val="hybridMultilevel"/>
    <w:tmpl w:val="6ACC96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4" w15:restartNumberingAfterBreak="0">
    <w:nsid w:val="4C726600"/>
    <w:multiLevelType w:val="hybridMultilevel"/>
    <w:tmpl w:val="AEB01E68"/>
    <w:lvl w:ilvl="0" w:tplc="0419000F">
      <w:start w:val="1"/>
      <w:numFmt w:val="decimal"/>
      <w:lvlText w:val="%1."/>
      <w:lvlJc w:val="left"/>
      <w:pPr>
        <w:ind w:left="67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9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1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3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5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7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9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1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37" w:hanging="180"/>
      </w:pPr>
      <w:rPr>
        <w:rFonts w:cs="Times New Roman"/>
      </w:rPr>
    </w:lvl>
  </w:abstractNum>
  <w:abstractNum w:abstractNumId="45" w15:restartNumberingAfterBreak="0">
    <w:nsid w:val="4C8D02BF"/>
    <w:multiLevelType w:val="hybridMultilevel"/>
    <w:tmpl w:val="6ACC96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6" w15:restartNumberingAfterBreak="0">
    <w:nsid w:val="4C9F41D7"/>
    <w:multiLevelType w:val="hybridMultilevel"/>
    <w:tmpl w:val="6ACC96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7" w15:restartNumberingAfterBreak="0">
    <w:nsid w:val="50E52FCB"/>
    <w:multiLevelType w:val="hybridMultilevel"/>
    <w:tmpl w:val="79AC3A8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8" w15:restartNumberingAfterBreak="0">
    <w:nsid w:val="528741DC"/>
    <w:multiLevelType w:val="hybridMultilevel"/>
    <w:tmpl w:val="A2E83A50"/>
    <w:lvl w:ilvl="0" w:tplc="7D68A12E">
      <w:start w:val="1"/>
      <w:numFmt w:val="bullet"/>
      <w:pStyle w:val="3"/>
      <w:lvlText w:val="o"/>
      <w:lvlJc w:val="left"/>
      <w:pPr>
        <w:ind w:left="1494" w:hanging="360"/>
      </w:pPr>
      <w:rPr>
        <w:rFonts w:ascii="Courier New" w:hAnsi="Courier New" w:cs="Courier New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vertAlign w:val="baseline"/>
        <w:em w:val="none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53A40619"/>
    <w:multiLevelType w:val="hybridMultilevel"/>
    <w:tmpl w:val="F45044A2"/>
    <w:lvl w:ilvl="0" w:tplc="29447D86">
      <w:start w:val="1"/>
      <w:numFmt w:val="bullet"/>
      <w:pStyle w:val="10"/>
      <w:lvlText w:val=""/>
      <w:lvlJc w:val="left"/>
      <w:pPr>
        <w:ind w:left="7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9" w:hanging="360"/>
      </w:pPr>
      <w:rPr>
        <w:rFonts w:ascii="Wingdings" w:hAnsi="Wingdings" w:hint="default"/>
      </w:rPr>
    </w:lvl>
  </w:abstractNum>
  <w:abstractNum w:abstractNumId="50" w15:restartNumberingAfterBreak="0">
    <w:nsid w:val="55530AB4"/>
    <w:multiLevelType w:val="hybridMultilevel"/>
    <w:tmpl w:val="7C48718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1" w15:restartNumberingAfterBreak="0">
    <w:nsid w:val="56D91667"/>
    <w:multiLevelType w:val="hybridMultilevel"/>
    <w:tmpl w:val="81FE895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2" w15:restartNumberingAfterBreak="0">
    <w:nsid w:val="57703C4D"/>
    <w:multiLevelType w:val="hybridMultilevel"/>
    <w:tmpl w:val="1C5EA766"/>
    <w:lvl w:ilvl="0" w:tplc="04190001">
      <w:start w:val="1"/>
      <w:numFmt w:val="bullet"/>
      <w:lvlText w:val=""/>
      <w:lvlJc w:val="left"/>
      <w:pPr>
        <w:ind w:left="677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39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1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3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5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7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9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1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37" w:hanging="180"/>
      </w:pPr>
      <w:rPr>
        <w:rFonts w:cs="Times New Roman"/>
      </w:rPr>
    </w:lvl>
  </w:abstractNum>
  <w:abstractNum w:abstractNumId="53" w15:restartNumberingAfterBreak="0">
    <w:nsid w:val="580461C1"/>
    <w:multiLevelType w:val="hybridMultilevel"/>
    <w:tmpl w:val="C8BEAF0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4" w15:restartNumberingAfterBreak="0">
    <w:nsid w:val="58974EDC"/>
    <w:multiLevelType w:val="hybridMultilevel"/>
    <w:tmpl w:val="6ACC96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5" w15:restartNumberingAfterBreak="0">
    <w:nsid w:val="58D7739E"/>
    <w:multiLevelType w:val="hybridMultilevel"/>
    <w:tmpl w:val="982A32CE"/>
    <w:lvl w:ilvl="0" w:tplc="79FAE040">
      <w:start w:val="1"/>
      <w:numFmt w:val="bullet"/>
      <w:pStyle w:val="5"/>
      <w:lvlText w:val=""/>
      <w:lvlJc w:val="left"/>
      <w:pPr>
        <w:ind w:left="23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 w15:restartNumberingAfterBreak="0">
    <w:nsid w:val="5DF42FF7"/>
    <w:multiLevelType w:val="hybridMultilevel"/>
    <w:tmpl w:val="972622A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7" w15:restartNumberingAfterBreak="0">
    <w:nsid w:val="60D87B0D"/>
    <w:multiLevelType w:val="hybridMultilevel"/>
    <w:tmpl w:val="E7B25434"/>
    <w:lvl w:ilvl="0" w:tplc="D52CA2B6">
      <w:start w:val="1"/>
      <w:numFmt w:val="bullet"/>
      <w:pStyle w:val="a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8" w15:restartNumberingAfterBreak="0">
    <w:nsid w:val="612937D3"/>
    <w:multiLevelType w:val="hybridMultilevel"/>
    <w:tmpl w:val="AFB42312"/>
    <w:lvl w:ilvl="0" w:tplc="FD08B9C8">
      <w:start w:val="1"/>
      <w:numFmt w:val="decimal"/>
      <w:lvlText w:val="%1."/>
      <w:lvlJc w:val="left"/>
      <w:pPr>
        <w:ind w:left="67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9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1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3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5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7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9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1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37" w:hanging="180"/>
      </w:pPr>
      <w:rPr>
        <w:rFonts w:cs="Times New Roman"/>
      </w:rPr>
    </w:lvl>
  </w:abstractNum>
  <w:abstractNum w:abstractNumId="59" w15:restartNumberingAfterBreak="0">
    <w:nsid w:val="62911210"/>
    <w:multiLevelType w:val="hybridMultilevel"/>
    <w:tmpl w:val="5FB4182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0" w15:restartNumberingAfterBreak="0">
    <w:nsid w:val="62FD43E5"/>
    <w:multiLevelType w:val="hybridMultilevel"/>
    <w:tmpl w:val="E4040AF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1" w15:restartNumberingAfterBreak="0">
    <w:nsid w:val="630324A0"/>
    <w:multiLevelType w:val="hybridMultilevel"/>
    <w:tmpl w:val="90FE043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2" w15:restartNumberingAfterBreak="0">
    <w:nsid w:val="654379BA"/>
    <w:multiLevelType w:val="hybridMultilevel"/>
    <w:tmpl w:val="62A6146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3" w15:restartNumberingAfterBreak="0">
    <w:nsid w:val="675620D3"/>
    <w:multiLevelType w:val="hybridMultilevel"/>
    <w:tmpl w:val="20025E7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4" w15:restartNumberingAfterBreak="0">
    <w:nsid w:val="68D20E27"/>
    <w:multiLevelType w:val="hybridMultilevel"/>
    <w:tmpl w:val="39F2406E"/>
    <w:lvl w:ilvl="0" w:tplc="0419000F">
      <w:start w:val="1"/>
      <w:numFmt w:val="decimal"/>
      <w:lvlText w:val="%1."/>
      <w:lvlJc w:val="left"/>
      <w:pPr>
        <w:ind w:left="765" w:hanging="40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5" w15:restartNumberingAfterBreak="0">
    <w:nsid w:val="6A2B536D"/>
    <w:multiLevelType w:val="hybridMultilevel"/>
    <w:tmpl w:val="63C027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6" w15:restartNumberingAfterBreak="0">
    <w:nsid w:val="6C985A9D"/>
    <w:multiLevelType w:val="hybridMultilevel"/>
    <w:tmpl w:val="80629F22"/>
    <w:lvl w:ilvl="0" w:tplc="0419000F">
      <w:start w:val="1"/>
      <w:numFmt w:val="decimal"/>
      <w:lvlText w:val="%1."/>
      <w:lvlJc w:val="left"/>
      <w:pPr>
        <w:ind w:left="753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7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9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1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3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5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7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9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13" w:hanging="180"/>
      </w:pPr>
      <w:rPr>
        <w:rFonts w:cs="Times New Roman"/>
      </w:rPr>
    </w:lvl>
  </w:abstractNum>
  <w:abstractNum w:abstractNumId="67" w15:restartNumberingAfterBreak="0">
    <w:nsid w:val="6DC2075C"/>
    <w:multiLevelType w:val="hybridMultilevel"/>
    <w:tmpl w:val="68B0BD6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8" w15:restartNumberingAfterBreak="0">
    <w:nsid w:val="6FAD1524"/>
    <w:multiLevelType w:val="hybridMultilevel"/>
    <w:tmpl w:val="1D1C05BA"/>
    <w:lvl w:ilvl="0" w:tplc="0419000F">
      <w:start w:val="1"/>
      <w:numFmt w:val="decimal"/>
      <w:lvlText w:val="%1."/>
      <w:lvlJc w:val="left"/>
      <w:pPr>
        <w:ind w:left="753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7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9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1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3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5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7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9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13" w:hanging="180"/>
      </w:pPr>
      <w:rPr>
        <w:rFonts w:cs="Times New Roman"/>
      </w:rPr>
    </w:lvl>
  </w:abstractNum>
  <w:abstractNum w:abstractNumId="69" w15:restartNumberingAfterBreak="0">
    <w:nsid w:val="706E068C"/>
    <w:multiLevelType w:val="hybridMultilevel"/>
    <w:tmpl w:val="173231EE"/>
    <w:lvl w:ilvl="0" w:tplc="FF841FDE">
      <w:start w:val="1"/>
      <w:numFmt w:val="bullet"/>
      <w:pStyle w:val="6"/>
      <w:lvlText w:val=""/>
      <w:lvlPicBulletId w:val="0"/>
      <w:lvlJc w:val="left"/>
      <w:pPr>
        <w:ind w:left="27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0" w15:restartNumberingAfterBreak="0">
    <w:nsid w:val="71C903E5"/>
    <w:multiLevelType w:val="hybridMultilevel"/>
    <w:tmpl w:val="036EF274"/>
    <w:lvl w:ilvl="0" w:tplc="0419000F">
      <w:start w:val="1"/>
      <w:numFmt w:val="decimal"/>
      <w:lvlText w:val="%1."/>
      <w:lvlJc w:val="left"/>
      <w:pPr>
        <w:ind w:left="753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7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9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1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3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5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7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9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13" w:hanging="180"/>
      </w:pPr>
      <w:rPr>
        <w:rFonts w:cs="Times New Roman"/>
      </w:rPr>
    </w:lvl>
  </w:abstractNum>
  <w:abstractNum w:abstractNumId="71" w15:restartNumberingAfterBreak="0">
    <w:nsid w:val="72160DBC"/>
    <w:multiLevelType w:val="hybridMultilevel"/>
    <w:tmpl w:val="0BB8F41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2" w15:restartNumberingAfterBreak="0">
    <w:nsid w:val="72992E25"/>
    <w:multiLevelType w:val="hybridMultilevel"/>
    <w:tmpl w:val="93ACAA8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3" w15:restartNumberingAfterBreak="0">
    <w:nsid w:val="735C66FE"/>
    <w:multiLevelType w:val="hybridMultilevel"/>
    <w:tmpl w:val="1A3CBAD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4" w15:restartNumberingAfterBreak="0">
    <w:nsid w:val="74E67001"/>
    <w:multiLevelType w:val="multilevel"/>
    <w:tmpl w:val="E1563A1A"/>
    <w:lvl w:ilvl="0">
      <w:start w:val="1"/>
      <w:numFmt w:val="decimal"/>
      <w:lvlText w:val="%1."/>
      <w:lvlJc w:val="left"/>
      <w:pPr>
        <w:ind w:left="177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831" w:hanging="405"/>
      </w:pPr>
      <w:rPr>
        <w:rFonts w:cs="Times New Roman"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2130" w:hanging="720"/>
      </w:pPr>
      <w:rPr>
        <w:rFonts w:cs="Times New Roman"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2130" w:hanging="720"/>
      </w:pPr>
      <w:rPr>
        <w:rFonts w:cs="Times New Roman"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2490" w:hanging="1080"/>
      </w:pPr>
      <w:rPr>
        <w:rFonts w:cs="Times New Roman"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2490" w:hanging="1080"/>
      </w:pPr>
      <w:rPr>
        <w:rFonts w:cs="Times New Roman"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2850" w:hanging="1440"/>
      </w:pPr>
      <w:rPr>
        <w:rFonts w:cs="Times New Roman"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2850" w:hanging="1440"/>
      </w:pPr>
      <w:rPr>
        <w:rFonts w:cs="Times New Roman"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3210" w:hanging="1800"/>
      </w:pPr>
      <w:rPr>
        <w:rFonts w:cs="Times New Roman" w:hint="default"/>
        <w:color w:val="auto"/>
      </w:rPr>
    </w:lvl>
  </w:abstractNum>
  <w:abstractNum w:abstractNumId="75" w15:restartNumberingAfterBreak="0">
    <w:nsid w:val="79D53D52"/>
    <w:multiLevelType w:val="hybridMultilevel"/>
    <w:tmpl w:val="531857D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6" w15:restartNumberingAfterBreak="0">
    <w:nsid w:val="7A8F1CE6"/>
    <w:multiLevelType w:val="hybridMultilevel"/>
    <w:tmpl w:val="B534304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7" w15:restartNumberingAfterBreak="0">
    <w:nsid w:val="7BDD323F"/>
    <w:multiLevelType w:val="hybridMultilevel"/>
    <w:tmpl w:val="C21A107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8" w15:restartNumberingAfterBreak="0">
    <w:nsid w:val="7C8302BC"/>
    <w:multiLevelType w:val="hybridMultilevel"/>
    <w:tmpl w:val="1D1C05BA"/>
    <w:lvl w:ilvl="0" w:tplc="0419000F">
      <w:start w:val="1"/>
      <w:numFmt w:val="decimal"/>
      <w:lvlText w:val="%1."/>
      <w:lvlJc w:val="left"/>
      <w:pPr>
        <w:ind w:left="753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7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9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1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3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5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7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9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13" w:hanging="180"/>
      </w:pPr>
      <w:rPr>
        <w:rFonts w:cs="Times New Roman"/>
      </w:rPr>
    </w:lvl>
  </w:abstractNum>
  <w:abstractNum w:abstractNumId="79" w15:restartNumberingAfterBreak="0">
    <w:nsid w:val="7D987106"/>
    <w:multiLevelType w:val="hybridMultilevel"/>
    <w:tmpl w:val="B720D25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57"/>
  </w:num>
  <w:num w:numId="2">
    <w:abstractNumId w:val="25"/>
  </w:num>
  <w:num w:numId="3">
    <w:abstractNumId w:val="48"/>
  </w:num>
  <w:num w:numId="4">
    <w:abstractNumId w:val="20"/>
  </w:num>
  <w:num w:numId="5">
    <w:abstractNumId w:val="55"/>
  </w:num>
  <w:num w:numId="6">
    <w:abstractNumId w:val="69"/>
  </w:num>
  <w:num w:numId="7">
    <w:abstractNumId w:val="17"/>
  </w:num>
  <w:num w:numId="8">
    <w:abstractNumId w:val="49"/>
  </w:num>
  <w:num w:numId="9">
    <w:abstractNumId w:val="27"/>
  </w:num>
  <w:num w:numId="10">
    <w:abstractNumId w:val="6"/>
  </w:num>
  <w:num w:numId="11">
    <w:abstractNumId w:val="8"/>
  </w:num>
  <w:num w:numId="12">
    <w:abstractNumId w:val="46"/>
  </w:num>
  <w:num w:numId="13">
    <w:abstractNumId w:val="1"/>
  </w:num>
  <w:num w:numId="14">
    <w:abstractNumId w:val="41"/>
  </w:num>
  <w:num w:numId="15">
    <w:abstractNumId w:val="23"/>
  </w:num>
  <w:num w:numId="16">
    <w:abstractNumId w:val="67"/>
  </w:num>
  <w:num w:numId="17">
    <w:abstractNumId w:val="35"/>
  </w:num>
  <w:num w:numId="18">
    <w:abstractNumId w:val="77"/>
  </w:num>
  <w:num w:numId="19">
    <w:abstractNumId w:val="13"/>
  </w:num>
  <w:num w:numId="20">
    <w:abstractNumId w:val="73"/>
  </w:num>
  <w:num w:numId="21">
    <w:abstractNumId w:val="42"/>
  </w:num>
  <w:num w:numId="22">
    <w:abstractNumId w:val="44"/>
  </w:num>
  <w:num w:numId="23">
    <w:abstractNumId w:val="40"/>
  </w:num>
  <w:num w:numId="24">
    <w:abstractNumId w:val="32"/>
  </w:num>
  <w:num w:numId="25">
    <w:abstractNumId w:val="22"/>
  </w:num>
  <w:num w:numId="26">
    <w:abstractNumId w:val="62"/>
  </w:num>
  <w:num w:numId="27">
    <w:abstractNumId w:val="11"/>
  </w:num>
  <w:num w:numId="28">
    <w:abstractNumId w:val="28"/>
  </w:num>
  <w:num w:numId="29">
    <w:abstractNumId w:val="65"/>
  </w:num>
  <w:num w:numId="30">
    <w:abstractNumId w:val="31"/>
  </w:num>
  <w:num w:numId="31">
    <w:abstractNumId w:val="19"/>
  </w:num>
  <w:num w:numId="32">
    <w:abstractNumId w:val="36"/>
  </w:num>
  <w:num w:numId="33">
    <w:abstractNumId w:val="47"/>
  </w:num>
  <w:num w:numId="34">
    <w:abstractNumId w:val="78"/>
  </w:num>
  <w:num w:numId="35">
    <w:abstractNumId w:val="68"/>
  </w:num>
  <w:num w:numId="36">
    <w:abstractNumId w:val="5"/>
  </w:num>
  <w:num w:numId="37">
    <w:abstractNumId w:val="24"/>
  </w:num>
  <w:num w:numId="38">
    <w:abstractNumId w:val="64"/>
  </w:num>
  <w:num w:numId="39">
    <w:abstractNumId w:val="53"/>
  </w:num>
  <w:num w:numId="40">
    <w:abstractNumId w:val="33"/>
  </w:num>
  <w:num w:numId="41">
    <w:abstractNumId w:val="34"/>
  </w:num>
  <w:num w:numId="42">
    <w:abstractNumId w:val="18"/>
  </w:num>
  <w:num w:numId="43">
    <w:abstractNumId w:val="52"/>
  </w:num>
  <w:num w:numId="44">
    <w:abstractNumId w:val="2"/>
  </w:num>
  <w:num w:numId="45">
    <w:abstractNumId w:val="72"/>
  </w:num>
  <w:num w:numId="46">
    <w:abstractNumId w:val="43"/>
  </w:num>
  <w:num w:numId="47">
    <w:abstractNumId w:val="7"/>
  </w:num>
  <w:num w:numId="48">
    <w:abstractNumId w:val="45"/>
  </w:num>
  <w:num w:numId="49">
    <w:abstractNumId w:val="21"/>
  </w:num>
  <w:num w:numId="50">
    <w:abstractNumId w:val="16"/>
  </w:num>
  <w:num w:numId="51">
    <w:abstractNumId w:val="30"/>
  </w:num>
  <w:num w:numId="52">
    <w:abstractNumId w:val="29"/>
  </w:num>
  <w:num w:numId="53">
    <w:abstractNumId w:val="0"/>
  </w:num>
  <w:num w:numId="54">
    <w:abstractNumId w:val="54"/>
  </w:num>
  <w:num w:numId="55">
    <w:abstractNumId w:val="70"/>
  </w:num>
  <w:num w:numId="56">
    <w:abstractNumId w:val="66"/>
  </w:num>
  <w:num w:numId="57">
    <w:abstractNumId w:val="61"/>
  </w:num>
  <w:num w:numId="58">
    <w:abstractNumId w:val="56"/>
  </w:num>
  <w:num w:numId="59">
    <w:abstractNumId w:val="37"/>
  </w:num>
  <w:num w:numId="60">
    <w:abstractNumId w:val="75"/>
  </w:num>
  <w:num w:numId="61">
    <w:abstractNumId w:val="76"/>
  </w:num>
  <w:num w:numId="62">
    <w:abstractNumId w:val="50"/>
  </w:num>
  <w:num w:numId="63">
    <w:abstractNumId w:val="59"/>
  </w:num>
  <w:num w:numId="64">
    <w:abstractNumId w:val="12"/>
  </w:num>
  <w:num w:numId="65">
    <w:abstractNumId w:val="71"/>
  </w:num>
  <w:num w:numId="66">
    <w:abstractNumId w:val="15"/>
  </w:num>
  <w:num w:numId="67">
    <w:abstractNumId w:val="10"/>
  </w:num>
  <w:num w:numId="68">
    <w:abstractNumId w:val="60"/>
  </w:num>
  <w:num w:numId="69">
    <w:abstractNumId w:val="38"/>
  </w:num>
  <w:num w:numId="70">
    <w:abstractNumId w:val="51"/>
  </w:num>
  <w:num w:numId="71">
    <w:abstractNumId w:val="58"/>
  </w:num>
  <w:num w:numId="72">
    <w:abstractNumId w:val="26"/>
  </w:num>
  <w:num w:numId="73">
    <w:abstractNumId w:val="63"/>
  </w:num>
  <w:num w:numId="74">
    <w:abstractNumId w:val="39"/>
  </w:num>
  <w:num w:numId="75">
    <w:abstractNumId w:val="74"/>
  </w:num>
  <w:num w:numId="76">
    <w:abstractNumId w:val="3"/>
  </w:num>
  <w:num w:numId="77">
    <w:abstractNumId w:val="79"/>
  </w:num>
  <w:num w:numId="78">
    <w:abstractNumId w:val="9"/>
  </w:num>
  <w:num w:numId="79">
    <w:abstractNumId w:val="4"/>
  </w:num>
  <w:num w:numId="80">
    <w:abstractNumId w:val="14"/>
  </w:num>
  <w:numIdMacAtCleanup w:val="7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defaultTabStop w:val="708"/>
  <w:clickAndTypeStyle w:val="a7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BreakConstrainedForcedTable/>
    <w:compatSetting w:name="compatibilityMode" w:uri="http://schemas.microsoft.com/office/word" w:val="12"/>
  </w:compat>
  <w:rsids>
    <w:rsidRoot w:val="00874A21"/>
    <w:rsid w:val="00004E59"/>
    <w:rsid w:val="000052C4"/>
    <w:rsid w:val="00016429"/>
    <w:rsid w:val="00023067"/>
    <w:rsid w:val="00030CAE"/>
    <w:rsid w:val="0005514E"/>
    <w:rsid w:val="000605E8"/>
    <w:rsid w:val="00061F5C"/>
    <w:rsid w:val="00082BC3"/>
    <w:rsid w:val="0008409C"/>
    <w:rsid w:val="0009718B"/>
    <w:rsid w:val="000A544C"/>
    <w:rsid w:val="000A699C"/>
    <w:rsid w:val="000B6EB6"/>
    <w:rsid w:val="000B7A89"/>
    <w:rsid w:val="000E0F6C"/>
    <w:rsid w:val="00106755"/>
    <w:rsid w:val="00110B47"/>
    <w:rsid w:val="00114AA9"/>
    <w:rsid w:val="00145752"/>
    <w:rsid w:val="00157B69"/>
    <w:rsid w:val="00162B57"/>
    <w:rsid w:val="00165F12"/>
    <w:rsid w:val="00180E0E"/>
    <w:rsid w:val="001842C5"/>
    <w:rsid w:val="001A0622"/>
    <w:rsid w:val="001B0D3D"/>
    <w:rsid w:val="001C50C4"/>
    <w:rsid w:val="001D29AD"/>
    <w:rsid w:val="002045D2"/>
    <w:rsid w:val="002231A6"/>
    <w:rsid w:val="0023623B"/>
    <w:rsid w:val="00250482"/>
    <w:rsid w:val="0025092C"/>
    <w:rsid w:val="002645CE"/>
    <w:rsid w:val="00294FE4"/>
    <w:rsid w:val="002A0E87"/>
    <w:rsid w:val="002A2B2C"/>
    <w:rsid w:val="002B223C"/>
    <w:rsid w:val="002C0980"/>
    <w:rsid w:val="002D0F77"/>
    <w:rsid w:val="002D4521"/>
    <w:rsid w:val="002F0499"/>
    <w:rsid w:val="002F1542"/>
    <w:rsid w:val="00316589"/>
    <w:rsid w:val="003206F1"/>
    <w:rsid w:val="00321ED6"/>
    <w:rsid w:val="003230A5"/>
    <w:rsid w:val="003231AD"/>
    <w:rsid w:val="00323928"/>
    <w:rsid w:val="00325C44"/>
    <w:rsid w:val="0036123A"/>
    <w:rsid w:val="00362FED"/>
    <w:rsid w:val="003910E4"/>
    <w:rsid w:val="003A1D7B"/>
    <w:rsid w:val="003A46E7"/>
    <w:rsid w:val="003B18A0"/>
    <w:rsid w:val="003C4872"/>
    <w:rsid w:val="003D0D28"/>
    <w:rsid w:val="003E4FCD"/>
    <w:rsid w:val="003F52F6"/>
    <w:rsid w:val="00400FF0"/>
    <w:rsid w:val="00413AAE"/>
    <w:rsid w:val="00421473"/>
    <w:rsid w:val="004214CD"/>
    <w:rsid w:val="004236A7"/>
    <w:rsid w:val="004271BD"/>
    <w:rsid w:val="004409A6"/>
    <w:rsid w:val="0044158A"/>
    <w:rsid w:val="00444977"/>
    <w:rsid w:val="0044680C"/>
    <w:rsid w:val="00466710"/>
    <w:rsid w:val="004674F2"/>
    <w:rsid w:val="004718E2"/>
    <w:rsid w:val="00475091"/>
    <w:rsid w:val="00476B2A"/>
    <w:rsid w:val="00476D6E"/>
    <w:rsid w:val="004806F2"/>
    <w:rsid w:val="0049298C"/>
    <w:rsid w:val="004A1B46"/>
    <w:rsid w:val="004D0652"/>
    <w:rsid w:val="004D124E"/>
    <w:rsid w:val="004D282A"/>
    <w:rsid w:val="004D3FF6"/>
    <w:rsid w:val="004E016C"/>
    <w:rsid w:val="005142A3"/>
    <w:rsid w:val="0053088B"/>
    <w:rsid w:val="00532E47"/>
    <w:rsid w:val="00540D10"/>
    <w:rsid w:val="00547E19"/>
    <w:rsid w:val="005514C4"/>
    <w:rsid w:val="00554909"/>
    <w:rsid w:val="00571FBA"/>
    <w:rsid w:val="005741CC"/>
    <w:rsid w:val="0057504F"/>
    <w:rsid w:val="00581AF2"/>
    <w:rsid w:val="005854B4"/>
    <w:rsid w:val="005907FB"/>
    <w:rsid w:val="005940A3"/>
    <w:rsid w:val="00597812"/>
    <w:rsid w:val="005A6B67"/>
    <w:rsid w:val="005B1F87"/>
    <w:rsid w:val="005B6364"/>
    <w:rsid w:val="005C03FF"/>
    <w:rsid w:val="005C0AE7"/>
    <w:rsid w:val="005C6B45"/>
    <w:rsid w:val="005D1787"/>
    <w:rsid w:val="005D1B3B"/>
    <w:rsid w:val="005D6A9B"/>
    <w:rsid w:val="00607759"/>
    <w:rsid w:val="00607D18"/>
    <w:rsid w:val="00615A1E"/>
    <w:rsid w:val="0062075B"/>
    <w:rsid w:val="006368A4"/>
    <w:rsid w:val="0064358B"/>
    <w:rsid w:val="006466D3"/>
    <w:rsid w:val="00646D25"/>
    <w:rsid w:val="006506EC"/>
    <w:rsid w:val="006660C9"/>
    <w:rsid w:val="00671C7F"/>
    <w:rsid w:val="00671CA5"/>
    <w:rsid w:val="00676AC4"/>
    <w:rsid w:val="00682A49"/>
    <w:rsid w:val="00693ECF"/>
    <w:rsid w:val="00696193"/>
    <w:rsid w:val="006A1733"/>
    <w:rsid w:val="006A65EA"/>
    <w:rsid w:val="006B141E"/>
    <w:rsid w:val="006B66EE"/>
    <w:rsid w:val="006C2EFD"/>
    <w:rsid w:val="006C3B62"/>
    <w:rsid w:val="006E37F2"/>
    <w:rsid w:val="00706F7B"/>
    <w:rsid w:val="00710089"/>
    <w:rsid w:val="007203AF"/>
    <w:rsid w:val="00766C99"/>
    <w:rsid w:val="00775681"/>
    <w:rsid w:val="00775987"/>
    <w:rsid w:val="007845B3"/>
    <w:rsid w:val="00794F4B"/>
    <w:rsid w:val="007B6563"/>
    <w:rsid w:val="007F1C43"/>
    <w:rsid w:val="008170A9"/>
    <w:rsid w:val="00827C53"/>
    <w:rsid w:val="008577F2"/>
    <w:rsid w:val="00862175"/>
    <w:rsid w:val="00872E58"/>
    <w:rsid w:val="00874A21"/>
    <w:rsid w:val="00876569"/>
    <w:rsid w:val="0089289D"/>
    <w:rsid w:val="00896DE1"/>
    <w:rsid w:val="008974F0"/>
    <w:rsid w:val="008C5C06"/>
    <w:rsid w:val="008E0404"/>
    <w:rsid w:val="008E37FF"/>
    <w:rsid w:val="00904EC8"/>
    <w:rsid w:val="00910E0D"/>
    <w:rsid w:val="009159EA"/>
    <w:rsid w:val="00921AEF"/>
    <w:rsid w:val="0093567D"/>
    <w:rsid w:val="0094150E"/>
    <w:rsid w:val="00956120"/>
    <w:rsid w:val="00964A88"/>
    <w:rsid w:val="0099001B"/>
    <w:rsid w:val="00990145"/>
    <w:rsid w:val="009A20E7"/>
    <w:rsid w:val="009B6FFB"/>
    <w:rsid w:val="009D3A62"/>
    <w:rsid w:val="009D3C8B"/>
    <w:rsid w:val="009D49FC"/>
    <w:rsid w:val="009D6EDD"/>
    <w:rsid w:val="009E1AE1"/>
    <w:rsid w:val="009E2614"/>
    <w:rsid w:val="009E40B7"/>
    <w:rsid w:val="009F45B3"/>
    <w:rsid w:val="00A106A3"/>
    <w:rsid w:val="00A252D6"/>
    <w:rsid w:val="00A31FC8"/>
    <w:rsid w:val="00A435D4"/>
    <w:rsid w:val="00A50D86"/>
    <w:rsid w:val="00A570B8"/>
    <w:rsid w:val="00A9504F"/>
    <w:rsid w:val="00A960EC"/>
    <w:rsid w:val="00A96446"/>
    <w:rsid w:val="00AA6100"/>
    <w:rsid w:val="00AB3FFE"/>
    <w:rsid w:val="00AC2327"/>
    <w:rsid w:val="00AD230E"/>
    <w:rsid w:val="00AD4D8A"/>
    <w:rsid w:val="00AE249C"/>
    <w:rsid w:val="00AE5FD5"/>
    <w:rsid w:val="00AF40A6"/>
    <w:rsid w:val="00B14601"/>
    <w:rsid w:val="00B14F4A"/>
    <w:rsid w:val="00B203B0"/>
    <w:rsid w:val="00B31021"/>
    <w:rsid w:val="00B313F0"/>
    <w:rsid w:val="00B34410"/>
    <w:rsid w:val="00B52708"/>
    <w:rsid w:val="00B71973"/>
    <w:rsid w:val="00B8211D"/>
    <w:rsid w:val="00B87787"/>
    <w:rsid w:val="00B91A40"/>
    <w:rsid w:val="00B91BE9"/>
    <w:rsid w:val="00BA07B5"/>
    <w:rsid w:val="00BC078E"/>
    <w:rsid w:val="00BE7AAE"/>
    <w:rsid w:val="00BF4A6D"/>
    <w:rsid w:val="00C01856"/>
    <w:rsid w:val="00C035A6"/>
    <w:rsid w:val="00C079F2"/>
    <w:rsid w:val="00C12CEC"/>
    <w:rsid w:val="00C23859"/>
    <w:rsid w:val="00C25D5E"/>
    <w:rsid w:val="00C74040"/>
    <w:rsid w:val="00C742DE"/>
    <w:rsid w:val="00C74500"/>
    <w:rsid w:val="00C86F4C"/>
    <w:rsid w:val="00C91B36"/>
    <w:rsid w:val="00CA1B4B"/>
    <w:rsid w:val="00CC124D"/>
    <w:rsid w:val="00CC20EB"/>
    <w:rsid w:val="00CD213A"/>
    <w:rsid w:val="00CD2455"/>
    <w:rsid w:val="00CE148A"/>
    <w:rsid w:val="00CE3B76"/>
    <w:rsid w:val="00D007AB"/>
    <w:rsid w:val="00D01161"/>
    <w:rsid w:val="00D0627B"/>
    <w:rsid w:val="00D122C3"/>
    <w:rsid w:val="00D21AC9"/>
    <w:rsid w:val="00D37D6E"/>
    <w:rsid w:val="00D46F7C"/>
    <w:rsid w:val="00D53346"/>
    <w:rsid w:val="00D60A39"/>
    <w:rsid w:val="00DB3FD4"/>
    <w:rsid w:val="00DB638A"/>
    <w:rsid w:val="00DC13C8"/>
    <w:rsid w:val="00DC2915"/>
    <w:rsid w:val="00DC3840"/>
    <w:rsid w:val="00DC51E2"/>
    <w:rsid w:val="00DC557A"/>
    <w:rsid w:val="00DD330D"/>
    <w:rsid w:val="00DE1984"/>
    <w:rsid w:val="00DE752C"/>
    <w:rsid w:val="00DE7923"/>
    <w:rsid w:val="00DF0CD7"/>
    <w:rsid w:val="00E1505D"/>
    <w:rsid w:val="00E17D12"/>
    <w:rsid w:val="00E20129"/>
    <w:rsid w:val="00E22013"/>
    <w:rsid w:val="00E324BF"/>
    <w:rsid w:val="00E4014D"/>
    <w:rsid w:val="00E42E75"/>
    <w:rsid w:val="00E50792"/>
    <w:rsid w:val="00E57C93"/>
    <w:rsid w:val="00E631D1"/>
    <w:rsid w:val="00E643EF"/>
    <w:rsid w:val="00E663DD"/>
    <w:rsid w:val="00E86249"/>
    <w:rsid w:val="00E9563A"/>
    <w:rsid w:val="00EB2028"/>
    <w:rsid w:val="00EB6E5A"/>
    <w:rsid w:val="00ED2F1B"/>
    <w:rsid w:val="00ED4180"/>
    <w:rsid w:val="00EE0DC1"/>
    <w:rsid w:val="00EE0EF9"/>
    <w:rsid w:val="00EF1B23"/>
    <w:rsid w:val="00EF308E"/>
    <w:rsid w:val="00EF53D5"/>
    <w:rsid w:val="00EF68FA"/>
    <w:rsid w:val="00F04473"/>
    <w:rsid w:val="00F162DD"/>
    <w:rsid w:val="00F172F0"/>
    <w:rsid w:val="00F2620A"/>
    <w:rsid w:val="00F269A7"/>
    <w:rsid w:val="00F3353B"/>
    <w:rsid w:val="00F43B4E"/>
    <w:rsid w:val="00F50FA5"/>
    <w:rsid w:val="00F661A7"/>
    <w:rsid w:val="00F812F5"/>
    <w:rsid w:val="00F8390A"/>
    <w:rsid w:val="00FA4BA8"/>
    <w:rsid w:val="00FB7E45"/>
    <w:rsid w:val="00FD1694"/>
    <w:rsid w:val="00FF5E7B"/>
    <w:rsid w:val="00FF61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AA4C476"/>
  <w15:docId w15:val="{0E16395F-DC63-47C2-B2DF-D796E17A72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before="60" w:after="100"/>
        <w:ind w:left="794" w:hanging="425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4674F2"/>
    <w:rPr>
      <w:rFonts w:ascii="Arial Narrow" w:hAnsi="Arial Narrow"/>
      <w:sz w:val="26"/>
    </w:rPr>
  </w:style>
  <w:style w:type="paragraph" w:styleId="11">
    <w:name w:val="heading 1"/>
    <w:basedOn w:val="a0"/>
    <w:next w:val="a0"/>
    <w:link w:val="12"/>
    <w:uiPriority w:val="9"/>
    <w:qFormat/>
    <w:rsid w:val="005907F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0">
    <w:name w:val="heading 2"/>
    <w:basedOn w:val="a0"/>
    <w:next w:val="a0"/>
    <w:link w:val="21"/>
    <w:uiPriority w:val="9"/>
    <w:unhideWhenUsed/>
    <w:qFormat/>
    <w:rsid w:val="00E57C9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">
    <w:name w:val="List Paragraph"/>
    <w:basedOn w:val="a0"/>
    <w:link w:val="a4"/>
    <w:uiPriority w:val="34"/>
    <w:qFormat/>
    <w:rsid w:val="00D37D6E"/>
    <w:pPr>
      <w:numPr>
        <w:numId w:val="1"/>
      </w:numPr>
      <w:ind w:left="714" w:hanging="357"/>
      <w:contextualSpacing/>
    </w:pPr>
    <w:rPr>
      <w:szCs w:val="26"/>
    </w:rPr>
  </w:style>
  <w:style w:type="character" w:customStyle="1" w:styleId="apple-converted-space">
    <w:name w:val="apple-converted-space"/>
    <w:basedOn w:val="a1"/>
    <w:rsid w:val="00876569"/>
  </w:style>
  <w:style w:type="paragraph" w:styleId="a5">
    <w:name w:val="Balloon Text"/>
    <w:basedOn w:val="a0"/>
    <w:link w:val="a6"/>
    <w:uiPriority w:val="99"/>
    <w:semiHidden/>
    <w:unhideWhenUsed/>
    <w:rsid w:val="00E9563A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E9563A"/>
    <w:rPr>
      <w:rFonts w:ascii="Tahoma" w:hAnsi="Tahoma" w:cs="Tahoma"/>
      <w:sz w:val="16"/>
      <w:szCs w:val="16"/>
    </w:rPr>
  </w:style>
  <w:style w:type="paragraph" w:customStyle="1" w:styleId="a7">
    <w:name w:val="Статья Норма"/>
    <w:basedOn w:val="a0"/>
    <w:link w:val="a8"/>
    <w:qFormat/>
    <w:rsid w:val="0099001B"/>
    <w:pPr>
      <w:spacing w:after="140"/>
      <w:ind w:left="0" w:firstLine="0"/>
    </w:pPr>
    <w:rPr>
      <w:szCs w:val="26"/>
    </w:rPr>
  </w:style>
  <w:style w:type="paragraph" w:customStyle="1" w:styleId="10">
    <w:name w:val="Статья Маркер Уров.1"/>
    <w:basedOn w:val="a7"/>
    <w:link w:val="13"/>
    <w:qFormat/>
    <w:rsid w:val="00165F12"/>
    <w:pPr>
      <w:numPr>
        <w:numId w:val="8"/>
      </w:numPr>
      <w:spacing w:after="100"/>
      <w:contextualSpacing/>
    </w:pPr>
  </w:style>
  <w:style w:type="character" w:customStyle="1" w:styleId="a8">
    <w:name w:val="Статья Норма Знак"/>
    <w:basedOn w:val="a1"/>
    <w:link w:val="a7"/>
    <w:rsid w:val="0099001B"/>
    <w:rPr>
      <w:rFonts w:ascii="Arial Narrow" w:hAnsi="Arial Narrow"/>
      <w:sz w:val="26"/>
      <w:szCs w:val="26"/>
    </w:rPr>
  </w:style>
  <w:style w:type="paragraph" w:customStyle="1" w:styleId="a9">
    <w:name w:val="Статья Заголовок"/>
    <w:basedOn w:val="a0"/>
    <w:link w:val="aa"/>
    <w:qFormat/>
    <w:rsid w:val="00B203B0"/>
    <w:pPr>
      <w:spacing w:before="200" w:line="264" w:lineRule="auto"/>
      <w:jc w:val="center"/>
      <w:outlineLvl w:val="0"/>
    </w:pPr>
    <w:rPr>
      <w:b/>
      <w:szCs w:val="26"/>
    </w:rPr>
  </w:style>
  <w:style w:type="character" w:customStyle="1" w:styleId="a4">
    <w:name w:val="Абзац списка Знак"/>
    <w:basedOn w:val="a1"/>
    <w:link w:val="a"/>
    <w:uiPriority w:val="34"/>
    <w:rsid w:val="00D37D6E"/>
    <w:rPr>
      <w:rFonts w:ascii="Arial Narrow" w:hAnsi="Arial Narrow"/>
      <w:sz w:val="26"/>
      <w:szCs w:val="26"/>
    </w:rPr>
  </w:style>
  <w:style w:type="character" w:customStyle="1" w:styleId="13">
    <w:name w:val="Статья Маркер Уров.1 Знак"/>
    <w:basedOn w:val="a4"/>
    <w:link w:val="10"/>
    <w:rsid w:val="00165F12"/>
    <w:rPr>
      <w:rFonts w:ascii="Arial Narrow" w:hAnsi="Arial Narrow"/>
      <w:sz w:val="26"/>
      <w:szCs w:val="26"/>
    </w:rPr>
  </w:style>
  <w:style w:type="paragraph" w:customStyle="1" w:styleId="ab">
    <w:name w:val="Статья Рисунок Название"/>
    <w:basedOn w:val="a0"/>
    <w:link w:val="ac"/>
    <w:qFormat/>
    <w:rsid w:val="00F04473"/>
    <w:pPr>
      <w:spacing w:before="200" w:line="264" w:lineRule="auto"/>
      <w:jc w:val="center"/>
    </w:pPr>
    <w:rPr>
      <w:szCs w:val="26"/>
    </w:rPr>
  </w:style>
  <w:style w:type="character" w:customStyle="1" w:styleId="aa">
    <w:name w:val="Статья Заголовок Знак"/>
    <w:basedOn w:val="a1"/>
    <w:link w:val="a9"/>
    <w:rsid w:val="00B203B0"/>
    <w:rPr>
      <w:rFonts w:ascii="Arial Narrow" w:hAnsi="Arial Narrow"/>
      <w:b/>
      <w:sz w:val="26"/>
      <w:szCs w:val="26"/>
    </w:rPr>
  </w:style>
  <w:style w:type="paragraph" w:customStyle="1" w:styleId="ad">
    <w:name w:val="Статья Рисунок"/>
    <w:basedOn w:val="a0"/>
    <w:link w:val="ae"/>
    <w:qFormat/>
    <w:rsid w:val="00030CAE"/>
    <w:pPr>
      <w:keepNext/>
      <w:spacing w:before="100"/>
      <w:ind w:left="0" w:firstLine="0"/>
      <w:jc w:val="center"/>
    </w:pPr>
    <w:rPr>
      <w:b/>
      <w:noProof/>
      <w:szCs w:val="26"/>
      <w:lang w:eastAsia="ru-RU"/>
    </w:rPr>
  </w:style>
  <w:style w:type="character" w:customStyle="1" w:styleId="ac">
    <w:name w:val="Статья Рисунок Название Знак"/>
    <w:basedOn w:val="a1"/>
    <w:link w:val="ab"/>
    <w:rsid w:val="00F04473"/>
    <w:rPr>
      <w:rFonts w:ascii="Arial Narrow" w:hAnsi="Arial Narrow"/>
      <w:sz w:val="26"/>
      <w:szCs w:val="26"/>
    </w:rPr>
  </w:style>
  <w:style w:type="paragraph" w:customStyle="1" w:styleId="2">
    <w:name w:val="Статья Маркер Уров.2"/>
    <w:basedOn w:val="10"/>
    <w:link w:val="22"/>
    <w:qFormat/>
    <w:rsid w:val="00165F12"/>
    <w:pPr>
      <w:numPr>
        <w:numId w:val="2"/>
      </w:numPr>
    </w:pPr>
  </w:style>
  <w:style w:type="character" w:customStyle="1" w:styleId="ae">
    <w:name w:val="Статья Рисунок Знак"/>
    <w:basedOn w:val="a1"/>
    <w:link w:val="ad"/>
    <w:rsid w:val="00030CAE"/>
    <w:rPr>
      <w:rFonts w:ascii="Arial Narrow" w:hAnsi="Arial Narrow"/>
      <w:b/>
      <w:noProof/>
      <w:sz w:val="26"/>
      <w:szCs w:val="26"/>
      <w:lang w:eastAsia="ru-RU"/>
    </w:rPr>
  </w:style>
  <w:style w:type="paragraph" w:customStyle="1" w:styleId="3">
    <w:name w:val="Статья Маркер Уров.3"/>
    <w:basedOn w:val="2"/>
    <w:link w:val="30"/>
    <w:qFormat/>
    <w:rsid w:val="00165F12"/>
    <w:pPr>
      <w:numPr>
        <w:numId w:val="3"/>
      </w:numPr>
    </w:pPr>
    <w:rPr>
      <w:sz w:val="24"/>
      <w:szCs w:val="24"/>
    </w:rPr>
  </w:style>
  <w:style w:type="character" w:customStyle="1" w:styleId="22">
    <w:name w:val="Статья Маркер Уров.2 Знак"/>
    <w:basedOn w:val="a1"/>
    <w:link w:val="2"/>
    <w:rsid w:val="00165F12"/>
    <w:rPr>
      <w:rFonts w:ascii="Arial Narrow" w:hAnsi="Arial Narrow"/>
      <w:sz w:val="26"/>
      <w:szCs w:val="26"/>
    </w:rPr>
  </w:style>
  <w:style w:type="paragraph" w:customStyle="1" w:styleId="4">
    <w:name w:val="Статья Маркер Уров.4"/>
    <w:basedOn w:val="3"/>
    <w:link w:val="40"/>
    <w:qFormat/>
    <w:rsid w:val="00165F12"/>
    <w:pPr>
      <w:numPr>
        <w:numId w:val="4"/>
      </w:numPr>
    </w:pPr>
  </w:style>
  <w:style w:type="character" w:customStyle="1" w:styleId="30">
    <w:name w:val="Статья Маркер Уров.3 Знак"/>
    <w:basedOn w:val="22"/>
    <w:link w:val="3"/>
    <w:rsid w:val="00165F12"/>
    <w:rPr>
      <w:rFonts w:ascii="Arial Narrow" w:hAnsi="Arial Narrow"/>
      <w:sz w:val="24"/>
      <w:szCs w:val="24"/>
    </w:rPr>
  </w:style>
  <w:style w:type="paragraph" w:customStyle="1" w:styleId="1">
    <w:name w:val="Статья Список Уров.1"/>
    <w:basedOn w:val="a7"/>
    <w:link w:val="14"/>
    <w:qFormat/>
    <w:rsid w:val="0089289D"/>
    <w:pPr>
      <w:numPr>
        <w:numId w:val="7"/>
      </w:numPr>
    </w:pPr>
  </w:style>
  <w:style w:type="character" w:customStyle="1" w:styleId="40">
    <w:name w:val="Статья Маркер Уров.4 Знак"/>
    <w:basedOn w:val="30"/>
    <w:link w:val="4"/>
    <w:rsid w:val="00165F12"/>
    <w:rPr>
      <w:rFonts w:ascii="Arial Narrow" w:hAnsi="Arial Narrow"/>
      <w:sz w:val="24"/>
      <w:szCs w:val="24"/>
    </w:rPr>
  </w:style>
  <w:style w:type="paragraph" w:customStyle="1" w:styleId="15">
    <w:name w:val="Статья Норма Уров.1"/>
    <w:basedOn w:val="a7"/>
    <w:link w:val="16"/>
    <w:qFormat/>
    <w:rsid w:val="00E631D1"/>
    <w:pPr>
      <w:ind w:left="709"/>
      <w:contextualSpacing/>
    </w:pPr>
  </w:style>
  <w:style w:type="character" w:customStyle="1" w:styleId="14">
    <w:name w:val="Статья Список Уров.1 Знак"/>
    <w:basedOn w:val="a8"/>
    <w:link w:val="1"/>
    <w:rsid w:val="0089289D"/>
    <w:rPr>
      <w:rFonts w:ascii="Arial Narrow" w:hAnsi="Arial Narrow"/>
      <w:sz w:val="26"/>
      <w:szCs w:val="26"/>
    </w:rPr>
  </w:style>
  <w:style w:type="paragraph" w:customStyle="1" w:styleId="23">
    <w:name w:val="Статья Норма Уров.2"/>
    <w:basedOn w:val="2"/>
    <w:link w:val="24"/>
    <w:qFormat/>
    <w:rsid w:val="00165F12"/>
    <w:pPr>
      <w:numPr>
        <w:numId w:val="0"/>
      </w:numPr>
      <w:ind w:left="1134"/>
    </w:pPr>
  </w:style>
  <w:style w:type="character" w:customStyle="1" w:styleId="16">
    <w:name w:val="Статья Норма Уров.1 Знак"/>
    <w:basedOn w:val="a1"/>
    <w:link w:val="15"/>
    <w:rsid w:val="00E631D1"/>
    <w:rPr>
      <w:rFonts w:ascii="Arial Narrow" w:hAnsi="Arial Narrow"/>
      <w:sz w:val="26"/>
      <w:szCs w:val="26"/>
    </w:rPr>
  </w:style>
  <w:style w:type="paragraph" w:customStyle="1" w:styleId="31">
    <w:name w:val="Статья Норма Уров.3"/>
    <w:basedOn w:val="3"/>
    <w:link w:val="32"/>
    <w:qFormat/>
    <w:rsid w:val="00165F12"/>
    <w:pPr>
      <w:numPr>
        <w:numId w:val="0"/>
      </w:numPr>
      <w:ind w:left="1560"/>
    </w:pPr>
  </w:style>
  <w:style w:type="character" w:customStyle="1" w:styleId="24">
    <w:name w:val="Статья Норма Уров.2 Знак"/>
    <w:basedOn w:val="22"/>
    <w:link w:val="23"/>
    <w:rsid w:val="00165F12"/>
    <w:rPr>
      <w:rFonts w:ascii="Arial Narrow" w:hAnsi="Arial Narrow"/>
      <w:sz w:val="26"/>
      <w:szCs w:val="26"/>
    </w:rPr>
  </w:style>
  <w:style w:type="paragraph" w:customStyle="1" w:styleId="41">
    <w:name w:val="Статья Норма Уров.4"/>
    <w:basedOn w:val="4"/>
    <w:link w:val="42"/>
    <w:qFormat/>
    <w:rsid w:val="00165F12"/>
    <w:pPr>
      <w:numPr>
        <w:numId w:val="0"/>
      </w:numPr>
      <w:ind w:left="1985"/>
    </w:pPr>
  </w:style>
  <w:style w:type="character" w:customStyle="1" w:styleId="32">
    <w:name w:val="Статья Норма Уров.3 Знак"/>
    <w:basedOn w:val="30"/>
    <w:link w:val="31"/>
    <w:rsid w:val="00165F12"/>
    <w:rPr>
      <w:rFonts w:ascii="Arial Narrow" w:hAnsi="Arial Narrow"/>
      <w:sz w:val="24"/>
      <w:szCs w:val="24"/>
    </w:rPr>
  </w:style>
  <w:style w:type="character" w:customStyle="1" w:styleId="42">
    <w:name w:val="Статья Норма Уров.4 Знак"/>
    <w:basedOn w:val="40"/>
    <w:link w:val="41"/>
    <w:rsid w:val="00165F12"/>
    <w:rPr>
      <w:rFonts w:ascii="Arial Narrow" w:hAnsi="Arial Narrow"/>
      <w:sz w:val="24"/>
      <w:szCs w:val="24"/>
    </w:rPr>
  </w:style>
  <w:style w:type="paragraph" w:styleId="af">
    <w:name w:val="header"/>
    <w:basedOn w:val="a0"/>
    <w:link w:val="af0"/>
    <w:uiPriority w:val="99"/>
    <w:unhideWhenUsed/>
    <w:rsid w:val="005940A3"/>
    <w:pPr>
      <w:tabs>
        <w:tab w:val="center" w:pos="4677"/>
        <w:tab w:val="right" w:pos="9355"/>
      </w:tabs>
      <w:spacing w:after="0"/>
    </w:pPr>
  </w:style>
  <w:style w:type="character" w:customStyle="1" w:styleId="af0">
    <w:name w:val="Верхний колонтитул Знак"/>
    <w:basedOn w:val="a1"/>
    <w:link w:val="af"/>
    <w:uiPriority w:val="99"/>
    <w:rsid w:val="005940A3"/>
  </w:style>
  <w:style w:type="paragraph" w:styleId="af1">
    <w:name w:val="footer"/>
    <w:basedOn w:val="a0"/>
    <w:link w:val="af2"/>
    <w:uiPriority w:val="99"/>
    <w:unhideWhenUsed/>
    <w:rsid w:val="005940A3"/>
    <w:pPr>
      <w:tabs>
        <w:tab w:val="center" w:pos="4677"/>
        <w:tab w:val="right" w:pos="9355"/>
      </w:tabs>
      <w:spacing w:after="0"/>
    </w:pPr>
  </w:style>
  <w:style w:type="character" w:customStyle="1" w:styleId="af2">
    <w:name w:val="Нижний колонтитул Знак"/>
    <w:basedOn w:val="a1"/>
    <w:link w:val="af1"/>
    <w:uiPriority w:val="99"/>
    <w:rsid w:val="005940A3"/>
  </w:style>
  <w:style w:type="paragraph" w:customStyle="1" w:styleId="CC1">
    <w:name w:val="CC Заголовок Уровень 1"/>
    <w:basedOn w:val="11"/>
    <w:qFormat/>
    <w:rsid w:val="009E1AE1"/>
    <w:pPr>
      <w:shd w:val="clear" w:color="auto" w:fill="E36C0A" w:themeFill="accent6" w:themeFillShade="BF"/>
      <w:spacing w:before="200" w:after="200" w:line="480" w:lineRule="auto"/>
      <w:ind w:left="0" w:firstLine="0"/>
      <w:jc w:val="center"/>
    </w:pPr>
    <w:rPr>
      <w:rFonts w:ascii="Arial Narrow" w:hAnsi="Arial Narrow"/>
      <w:color w:val="auto"/>
      <w:sz w:val="26"/>
    </w:rPr>
  </w:style>
  <w:style w:type="paragraph" w:customStyle="1" w:styleId="25">
    <w:name w:val="СС Заголовок Уровень 2"/>
    <w:basedOn w:val="a7"/>
    <w:link w:val="26"/>
    <w:qFormat/>
    <w:rsid w:val="007F1C43"/>
    <w:pPr>
      <w:shd w:val="clear" w:color="auto" w:fill="F79646" w:themeFill="accent6"/>
      <w:outlineLvl w:val="1"/>
    </w:pPr>
    <w:rPr>
      <w:b/>
    </w:rPr>
  </w:style>
  <w:style w:type="paragraph" w:customStyle="1" w:styleId="33">
    <w:name w:val="СС Заголовок Уровень 3 Блок"/>
    <w:basedOn w:val="a7"/>
    <w:qFormat/>
    <w:rsid w:val="0005514E"/>
    <w:pPr>
      <w:outlineLvl w:val="2"/>
    </w:pPr>
    <w:rPr>
      <w:b/>
      <w:color w:val="984806" w:themeColor="accent6" w:themeShade="80"/>
    </w:rPr>
  </w:style>
  <w:style w:type="paragraph" w:customStyle="1" w:styleId="5">
    <w:name w:val="Статья Маркер Уров.5"/>
    <w:basedOn w:val="4"/>
    <w:link w:val="50"/>
    <w:qFormat/>
    <w:rsid w:val="00165F12"/>
    <w:pPr>
      <w:numPr>
        <w:numId w:val="5"/>
      </w:numPr>
    </w:pPr>
    <w:rPr>
      <w:sz w:val="22"/>
      <w:szCs w:val="22"/>
    </w:rPr>
  </w:style>
  <w:style w:type="paragraph" w:customStyle="1" w:styleId="6">
    <w:name w:val="Статья Маркер Уров.6"/>
    <w:basedOn w:val="5"/>
    <w:link w:val="60"/>
    <w:qFormat/>
    <w:rsid w:val="00165F12"/>
    <w:pPr>
      <w:numPr>
        <w:numId w:val="6"/>
      </w:numPr>
    </w:pPr>
  </w:style>
  <w:style w:type="paragraph" w:customStyle="1" w:styleId="af3">
    <w:name w:val="Статья Норма выделение"/>
    <w:basedOn w:val="a7"/>
    <w:link w:val="af4"/>
    <w:qFormat/>
    <w:rsid w:val="00EF68FA"/>
    <w:rPr>
      <w:b/>
    </w:rPr>
  </w:style>
  <w:style w:type="paragraph" w:styleId="af5">
    <w:name w:val="caption"/>
    <w:basedOn w:val="a0"/>
    <w:next w:val="a0"/>
    <w:uiPriority w:val="35"/>
    <w:unhideWhenUsed/>
    <w:qFormat/>
    <w:rsid w:val="002C0980"/>
    <w:rPr>
      <w:b/>
      <w:bCs/>
      <w:color w:val="4F81BD" w:themeColor="accent1"/>
      <w:sz w:val="18"/>
      <w:szCs w:val="18"/>
    </w:rPr>
  </w:style>
  <w:style w:type="character" w:customStyle="1" w:styleId="50">
    <w:name w:val="Статья Маркер Уров.5 Знак"/>
    <w:basedOn w:val="40"/>
    <w:link w:val="5"/>
    <w:rsid w:val="00165F12"/>
    <w:rPr>
      <w:rFonts w:ascii="Arial Narrow" w:hAnsi="Arial Narrow"/>
      <w:sz w:val="24"/>
      <w:szCs w:val="24"/>
    </w:rPr>
  </w:style>
  <w:style w:type="character" w:customStyle="1" w:styleId="60">
    <w:name w:val="Статья Маркер Уров.6 Знак"/>
    <w:basedOn w:val="50"/>
    <w:link w:val="6"/>
    <w:rsid w:val="00165F12"/>
    <w:rPr>
      <w:rFonts w:ascii="Arial Narrow" w:hAnsi="Arial Narrow"/>
      <w:sz w:val="24"/>
      <w:szCs w:val="24"/>
    </w:rPr>
  </w:style>
  <w:style w:type="character" w:customStyle="1" w:styleId="af4">
    <w:name w:val="Статья Норма выделение Знак"/>
    <w:basedOn w:val="a8"/>
    <w:link w:val="af3"/>
    <w:rsid w:val="001B0D3D"/>
    <w:rPr>
      <w:rFonts w:ascii="Arial Narrow" w:hAnsi="Arial Narrow"/>
      <w:b/>
      <w:sz w:val="26"/>
      <w:szCs w:val="26"/>
    </w:rPr>
  </w:style>
  <w:style w:type="paragraph" w:customStyle="1" w:styleId="17">
    <w:name w:val="Статья Объект 1С"/>
    <w:basedOn w:val="af3"/>
    <w:next w:val="a7"/>
    <w:link w:val="18"/>
    <w:qFormat/>
    <w:rsid w:val="00B203B0"/>
    <w:pPr>
      <w:tabs>
        <w:tab w:val="left" w:pos="6663"/>
      </w:tabs>
    </w:pPr>
    <w:rPr>
      <w:color w:val="76923C" w:themeColor="accent3" w:themeShade="BF"/>
    </w:rPr>
  </w:style>
  <w:style w:type="paragraph" w:customStyle="1" w:styleId="19">
    <w:name w:val="Статья Путь 1С"/>
    <w:basedOn w:val="a7"/>
    <w:next w:val="a7"/>
    <w:link w:val="1a"/>
    <w:qFormat/>
    <w:rsid w:val="0008409C"/>
    <w:pPr>
      <w:spacing w:line="360" w:lineRule="auto"/>
    </w:pPr>
    <w:rPr>
      <w:color w:val="76923C" w:themeColor="accent3" w:themeShade="BF"/>
    </w:rPr>
  </w:style>
  <w:style w:type="character" w:customStyle="1" w:styleId="18">
    <w:name w:val="Статья Объект 1С Знак"/>
    <w:basedOn w:val="af4"/>
    <w:link w:val="17"/>
    <w:rsid w:val="00B203B0"/>
    <w:rPr>
      <w:rFonts w:ascii="Arial Narrow" w:hAnsi="Arial Narrow"/>
      <w:b/>
      <w:color w:val="76923C" w:themeColor="accent3" w:themeShade="BF"/>
      <w:sz w:val="26"/>
      <w:szCs w:val="26"/>
    </w:rPr>
  </w:style>
  <w:style w:type="character" w:customStyle="1" w:styleId="1a">
    <w:name w:val="Статья Путь 1С Знак"/>
    <w:basedOn w:val="a8"/>
    <w:link w:val="19"/>
    <w:rsid w:val="0025092C"/>
    <w:rPr>
      <w:rFonts w:ascii="Arial Narrow" w:hAnsi="Arial Narrow"/>
      <w:color w:val="76923C" w:themeColor="accent3" w:themeShade="BF"/>
      <w:sz w:val="26"/>
      <w:szCs w:val="26"/>
    </w:rPr>
  </w:style>
  <w:style w:type="paragraph" w:customStyle="1" w:styleId="PDF">
    <w:name w:val="Статья Ссылка PDF"/>
    <w:basedOn w:val="a7"/>
    <w:next w:val="a7"/>
    <w:link w:val="PDF0"/>
    <w:qFormat/>
    <w:rsid w:val="004E016C"/>
    <w:pPr>
      <w:shd w:val="clear" w:color="auto" w:fill="92D050"/>
    </w:pPr>
    <w:rPr>
      <w:noProof/>
    </w:rPr>
  </w:style>
  <w:style w:type="paragraph" w:customStyle="1" w:styleId="af6">
    <w:name w:val="Статья Видео"/>
    <w:basedOn w:val="a7"/>
    <w:next w:val="a7"/>
    <w:link w:val="af7"/>
    <w:qFormat/>
    <w:rsid w:val="00FF6136"/>
    <w:rPr>
      <w:b/>
      <w:color w:val="1F497D" w:themeColor="text2"/>
    </w:rPr>
  </w:style>
  <w:style w:type="character" w:customStyle="1" w:styleId="PDF0">
    <w:name w:val="Статья Ссылка PDF Знак"/>
    <w:basedOn w:val="a8"/>
    <w:link w:val="PDF"/>
    <w:rsid w:val="004E016C"/>
    <w:rPr>
      <w:rFonts w:ascii="Arial Narrow" w:hAnsi="Arial Narrow"/>
      <w:noProof/>
      <w:sz w:val="26"/>
      <w:szCs w:val="26"/>
      <w:shd w:val="clear" w:color="auto" w:fill="92D050"/>
    </w:rPr>
  </w:style>
  <w:style w:type="character" w:customStyle="1" w:styleId="af7">
    <w:name w:val="Статья Видео Знак"/>
    <w:basedOn w:val="a8"/>
    <w:link w:val="af6"/>
    <w:rsid w:val="00FF6136"/>
    <w:rPr>
      <w:rFonts w:ascii="Arial Narrow" w:hAnsi="Arial Narrow"/>
      <w:b/>
      <w:color w:val="1F497D" w:themeColor="text2"/>
      <w:sz w:val="26"/>
      <w:szCs w:val="26"/>
    </w:rPr>
  </w:style>
  <w:style w:type="paragraph" w:customStyle="1" w:styleId="af8">
    <w:name w:val="Статья Ссылка"/>
    <w:basedOn w:val="a7"/>
    <w:next w:val="a7"/>
    <w:link w:val="af9"/>
    <w:qFormat/>
    <w:rsid w:val="00BC078E"/>
    <w:pPr>
      <w:shd w:val="clear" w:color="auto" w:fill="FFFF00"/>
    </w:pPr>
    <w:rPr>
      <w:color w:val="1F497D" w:themeColor="text2"/>
    </w:rPr>
  </w:style>
  <w:style w:type="character" w:customStyle="1" w:styleId="af9">
    <w:name w:val="Статья Ссылка Знак"/>
    <w:basedOn w:val="a8"/>
    <w:link w:val="af8"/>
    <w:rsid w:val="00BC078E"/>
    <w:rPr>
      <w:rFonts w:ascii="Arial Narrow" w:hAnsi="Arial Narrow"/>
      <w:color w:val="1F497D" w:themeColor="text2"/>
      <w:sz w:val="26"/>
      <w:szCs w:val="26"/>
      <w:shd w:val="clear" w:color="auto" w:fill="FFFF00"/>
    </w:rPr>
  </w:style>
  <w:style w:type="character" w:styleId="afa">
    <w:name w:val="Hyperlink"/>
    <w:basedOn w:val="a1"/>
    <w:uiPriority w:val="99"/>
    <w:unhideWhenUsed/>
    <w:rsid w:val="00F8390A"/>
    <w:rPr>
      <w:color w:val="0000FF" w:themeColor="hyperlink"/>
      <w:u w:val="single"/>
    </w:rPr>
  </w:style>
  <w:style w:type="paragraph" w:styleId="afb">
    <w:name w:val="No Spacing"/>
    <w:uiPriority w:val="1"/>
    <w:qFormat/>
    <w:rsid w:val="00C079F2"/>
    <w:pPr>
      <w:spacing w:after="0"/>
    </w:pPr>
  </w:style>
  <w:style w:type="character" w:customStyle="1" w:styleId="12">
    <w:name w:val="Заголовок 1 Знак"/>
    <w:basedOn w:val="a1"/>
    <w:link w:val="11"/>
    <w:uiPriority w:val="9"/>
    <w:rsid w:val="005907F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1">
    <w:name w:val="Заголовок 2 Знак"/>
    <w:basedOn w:val="a1"/>
    <w:link w:val="20"/>
    <w:uiPriority w:val="9"/>
    <w:rsid w:val="00E57C9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26">
    <w:name w:val="СС Заголовок Уровень 2 Знак"/>
    <w:basedOn w:val="a8"/>
    <w:link w:val="25"/>
    <w:rsid w:val="004214CD"/>
    <w:rPr>
      <w:rFonts w:ascii="Arial Narrow" w:hAnsi="Arial Narrow"/>
      <w:b/>
      <w:sz w:val="26"/>
      <w:szCs w:val="26"/>
      <w:shd w:val="clear" w:color="auto" w:fill="F79646" w:themeFill="accent6"/>
    </w:rPr>
  </w:style>
  <w:style w:type="character" w:styleId="afc">
    <w:name w:val="annotation reference"/>
    <w:basedOn w:val="a1"/>
    <w:uiPriority w:val="99"/>
    <w:semiHidden/>
    <w:unhideWhenUsed/>
    <w:rsid w:val="0053088B"/>
    <w:rPr>
      <w:rFonts w:cs="Times New Roman"/>
      <w:sz w:val="16"/>
      <w:szCs w:val="16"/>
    </w:rPr>
  </w:style>
  <w:style w:type="paragraph" w:styleId="afd">
    <w:name w:val="annotation text"/>
    <w:basedOn w:val="a0"/>
    <w:link w:val="afe"/>
    <w:uiPriority w:val="99"/>
    <w:semiHidden/>
    <w:unhideWhenUsed/>
    <w:rsid w:val="0053088B"/>
    <w:pPr>
      <w:spacing w:before="0" w:after="200" w:line="276" w:lineRule="auto"/>
      <w:ind w:left="0" w:firstLine="0"/>
      <w:jc w:val="left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e">
    <w:name w:val="Текст примечания Знак"/>
    <w:basedOn w:val="a1"/>
    <w:link w:val="afd"/>
    <w:uiPriority w:val="99"/>
    <w:semiHidden/>
    <w:rsid w:val="0053088B"/>
    <w:rPr>
      <w:rFonts w:ascii="Times New Roman" w:eastAsia="Times New Roman" w:hAnsi="Times New Roman" w:cs="Times New Roman"/>
      <w:sz w:val="20"/>
      <w:szCs w:val="20"/>
    </w:rPr>
  </w:style>
  <w:style w:type="paragraph" w:styleId="aff">
    <w:name w:val="annotation subject"/>
    <w:basedOn w:val="afd"/>
    <w:next w:val="afd"/>
    <w:link w:val="aff0"/>
    <w:uiPriority w:val="99"/>
    <w:semiHidden/>
    <w:unhideWhenUsed/>
    <w:rsid w:val="002A0E87"/>
    <w:pPr>
      <w:spacing w:before="60" w:after="100" w:line="240" w:lineRule="auto"/>
      <w:ind w:left="794" w:hanging="425"/>
      <w:jc w:val="both"/>
    </w:pPr>
    <w:rPr>
      <w:rFonts w:asciiTheme="minorHAnsi" w:eastAsiaTheme="minorHAnsi" w:hAnsiTheme="minorHAnsi" w:cstheme="minorBidi"/>
      <w:b/>
      <w:bCs/>
    </w:rPr>
  </w:style>
  <w:style w:type="character" w:customStyle="1" w:styleId="aff0">
    <w:name w:val="Тема примечания Знак"/>
    <w:basedOn w:val="afe"/>
    <w:link w:val="aff"/>
    <w:uiPriority w:val="99"/>
    <w:semiHidden/>
    <w:rsid w:val="002A0E87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818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6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651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4995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3749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6164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8084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4024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7119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4914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084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213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467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700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8923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8505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6769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0048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3521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9233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uhexpert8.ru/plan-schetov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EF73AA-B1D0-42FF-B01A-E6AB2CE66A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9</Pages>
  <Words>2127</Words>
  <Characters>12126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Vasiliy</dc:creator>
  <cp:lastModifiedBy>Коледова Е.</cp:lastModifiedBy>
  <cp:revision>41</cp:revision>
  <cp:lastPrinted>2021-11-25T11:57:00Z</cp:lastPrinted>
  <dcterms:created xsi:type="dcterms:W3CDTF">2017-11-02T10:48:00Z</dcterms:created>
  <dcterms:modified xsi:type="dcterms:W3CDTF">2021-11-25T11:59:00Z</dcterms:modified>
</cp:coreProperties>
</file>