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FC6F1B">
      <w:r>
        <w:t>Получение займа (в примере отражаю как краткосрочный на счете 66.03)</w:t>
      </w:r>
    </w:p>
    <w:p w:rsidR="00FC6F1B" w:rsidRDefault="00FC6F1B">
      <w:r>
        <w:rPr>
          <w:noProof/>
          <w:lang w:eastAsia="ru-RU"/>
        </w:rPr>
        <w:drawing>
          <wp:inline distT="0" distB="0" distL="0" distR="0" wp14:anchorId="05CCE101" wp14:editId="13C7F949">
            <wp:extent cx="5940425" cy="2143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1B" w:rsidRDefault="00FC6F1B">
      <w:r>
        <w:t>Погашение кредиторской задолженности векселем</w:t>
      </w:r>
    </w:p>
    <w:p w:rsidR="00FC6F1B" w:rsidRDefault="00FC6F1B">
      <w:r>
        <w:rPr>
          <w:noProof/>
          <w:lang w:eastAsia="ru-RU"/>
        </w:rPr>
        <w:drawing>
          <wp:inline distT="0" distB="0" distL="0" distR="0" wp14:anchorId="7022FB74" wp14:editId="7A5628BE">
            <wp:extent cx="5940425" cy="28898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B"/>
    <w:rsid w:val="000E3395"/>
    <w:rsid w:val="00296D40"/>
    <w:rsid w:val="00540165"/>
    <w:rsid w:val="005D68D2"/>
    <w:rsid w:val="00693E3E"/>
    <w:rsid w:val="007417D4"/>
    <w:rsid w:val="00C20CC7"/>
    <w:rsid w:val="00CB3F46"/>
    <w:rsid w:val="00CB500D"/>
    <w:rsid w:val="00E25BAE"/>
    <w:rsid w:val="00E84A13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8DBF"/>
  <w15:chartTrackingRefBased/>
  <w15:docId w15:val="{1E1BA17B-1E98-446C-A36B-2922BC55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2</cp:revision>
  <dcterms:created xsi:type="dcterms:W3CDTF">2020-07-07T06:44:00Z</dcterms:created>
  <dcterms:modified xsi:type="dcterms:W3CDTF">2020-07-07T06:47:00Z</dcterms:modified>
</cp:coreProperties>
</file>