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44" w:rsidRDefault="00193CE3">
      <w:r>
        <w:rPr>
          <w:noProof/>
          <w:lang w:eastAsia="ru-RU"/>
        </w:rPr>
        <w:drawing>
          <wp:inline distT="0" distB="0" distL="0" distR="0" wp14:anchorId="147C46DA" wp14:editId="3D9727F9">
            <wp:extent cx="9251950" cy="22053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E3" w:rsidRDefault="00193CE3">
      <w:r>
        <w:t>Перейти по ссылке Счета учета и установить счета 91.01 и 91.02. Выбрать статью, которую применяете, в зависимости от своей хозяйственной операции.</w:t>
      </w:r>
    </w:p>
    <w:p w:rsidR="00193CE3" w:rsidRDefault="00193CE3">
      <w:r>
        <w:t>Прочие внереализационные доходы и расходы дана для примера.</w:t>
      </w:r>
    </w:p>
    <w:p w:rsidR="00193CE3" w:rsidRDefault="00193CE3">
      <w:r>
        <w:rPr>
          <w:noProof/>
          <w:lang w:eastAsia="ru-RU"/>
        </w:rPr>
        <w:drawing>
          <wp:inline distT="0" distB="0" distL="0" distR="0" wp14:anchorId="61DF461A" wp14:editId="019527AD">
            <wp:extent cx="4742597" cy="204394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7182" cy="205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8B" w:rsidRDefault="001F288B">
      <w:r>
        <w:t>Выписать СФ по соответствующей ссылке в документе.</w:t>
      </w:r>
    </w:p>
    <w:p w:rsidR="001F288B" w:rsidRDefault="001F288B">
      <w:r>
        <w:rPr>
          <w:noProof/>
          <w:lang w:eastAsia="ru-RU"/>
        </w:rPr>
        <w:drawing>
          <wp:inline distT="0" distB="0" distL="0" distR="0" wp14:anchorId="0BBE96E9" wp14:editId="3786F9B4">
            <wp:extent cx="2733333" cy="49523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88B" w:rsidSect="00193C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44"/>
    <w:rsid w:val="00193CE3"/>
    <w:rsid w:val="001F288B"/>
    <w:rsid w:val="00A7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5F2F"/>
  <w15:chartTrackingRefBased/>
  <w15:docId w15:val="{D18A9ADB-CCA2-4BA9-B0FB-8249E042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Maria D</cp:lastModifiedBy>
  <cp:revision>3</cp:revision>
  <dcterms:created xsi:type="dcterms:W3CDTF">2019-09-20T07:21:00Z</dcterms:created>
  <dcterms:modified xsi:type="dcterms:W3CDTF">2019-09-20T07:24:00Z</dcterms:modified>
</cp:coreProperties>
</file>