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359A" w:rsidRDefault="008C1D1D">
      <w:r>
        <w:t>Вопрос:</w:t>
      </w:r>
    </w:p>
    <w:p w:rsidR="008C1D1D" w:rsidRDefault="008C1D1D">
      <w:r>
        <w:rPr>
          <w:rFonts w:ascii="Arial" w:hAnsi="Arial" w:cs="Arial"/>
          <w:color w:val="010101"/>
          <w:shd w:val="clear" w:color="auto" w:fill="FFFFFF"/>
        </w:rPr>
        <w:t xml:space="preserve">Наша деятельность связана с </w:t>
      </w:r>
      <w:proofErr w:type="gramStart"/>
      <w:r>
        <w:rPr>
          <w:rFonts w:ascii="Arial" w:hAnsi="Arial" w:cs="Arial"/>
          <w:color w:val="010101"/>
          <w:shd w:val="clear" w:color="auto" w:fill="FFFFFF"/>
        </w:rPr>
        <w:t>электроэнергией ,</w:t>
      </w:r>
      <w:proofErr w:type="gramEnd"/>
      <w:r>
        <w:rPr>
          <w:rFonts w:ascii="Arial" w:hAnsi="Arial" w:cs="Arial"/>
          <w:color w:val="010101"/>
          <w:shd w:val="clear" w:color="auto" w:fill="FFFFFF"/>
        </w:rPr>
        <w:t xml:space="preserve"> мы устанавливаем счетчики на </w:t>
      </w:r>
      <w:proofErr w:type="spellStart"/>
      <w:r>
        <w:rPr>
          <w:rFonts w:ascii="Arial" w:hAnsi="Arial" w:cs="Arial"/>
          <w:color w:val="010101"/>
          <w:shd w:val="clear" w:color="auto" w:fill="FFFFFF"/>
        </w:rPr>
        <w:t>эл.энергию</w:t>
      </w:r>
      <w:proofErr w:type="spellEnd"/>
      <w:r>
        <w:rPr>
          <w:rFonts w:ascii="Arial" w:hAnsi="Arial" w:cs="Arial"/>
          <w:color w:val="010101"/>
          <w:shd w:val="clear" w:color="auto" w:fill="FFFFFF"/>
        </w:rPr>
        <w:t xml:space="preserve"> всем покупателям </w:t>
      </w:r>
      <w:proofErr w:type="spellStart"/>
      <w:r>
        <w:rPr>
          <w:rFonts w:ascii="Arial" w:hAnsi="Arial" w:cs="Arial"/>
          <w:color w:val="010101"/>
          <w:shd w:val="clear" w:color="auto" w:fill="FFFFFF"/>
        </w:rPr>
        <w:t>эл.энергии</w:t>
      </w:r>
      <w:proofErr w:type="spellEnd"/>
      <w:r>
        <w:rPr>
          <w:rFonts w:ascii="Arial" w:hAnsi="Arial" w:cs="Arial"/>
          <w:color w:val="010101"/>
          <w:shd w:val="clear" w:color="auto" w:fill="FFFFFF"/>
        </w:rPr>
        <w:t xml:space="preserve"> (физическим и </w:t>
      </w:r>
      <w:proofErr w:type="spellStart"/>
      <w:r>
        <w:rPr>
          <w:rFonts w:ascii="Arial" w:hAnsi="Arial" w:cs="Arial"/>
          <w:color w:val="010101"/>
          <w:shd w:val="clear" w:color="auto" w:fill="FFFFFF"/>
        </w:rPr>
        <w:t>юр.лицам</w:t>
      </w:r>
      <w:proofErr w:type="spellEnd"/>
      <w:r>
        <w:rPr>
          <w:rFonts w:ascii="Arial" w:hAnsi="Arial" w:cs="Arial"/>
          <w:color w:val="010101"/>
          <w:shd w:val="clear" w:color="auto" w:fill="FFFFFF"/>
        </w:rPr>
        <w:t>)</w:t>
      </w:r>
    </w:p>
    <w:p w:rsidR="008C1D1D" w:rsidRDefault="008C1D1D">
      <w:pPr>
        <w:rPr>
          <w:rFonts w:ascii="Arial" w:hAnsi="Arial" w:cs="Arial"/>
          <w:color w:val="010101"/>
          <w:shd w:val="clear" w:color="auto" w:fill="FFFFFF"/>
        </w:rPr>
      </w:pPr>
      <w:r>
        <w:rPr>
          <w:rFonts w:ascii="Arial" w:hAnsi="Arial" w:cs="Arial"/>
          <w:color w:val="010101"/>
          <w:shd w:val="clear" w:color="auto" w:fill="FFFFFF"/>
        </w:rPr>
        <w:t xml:space="preserve">Учет у нас поставлен </w:t>
      </w:r>
      <w:proofErr w:type="spellStart"/>
      <w:proofErr w:type="gramStart"/>
      <w:r>
        <w:rPr>
          <w:rFonts w:ascii="Arial" w:hAnsi="Arial" w:cs="Arial"/>
          <w:color w:val="010101"/>
          <w:shd w:val="clear" w:color="auto" w:fill="FFFFFF"/>
        </w:rPr>
        <w:t>след.образом</w:t>
      </w:r>
      <w:proofErr w:type="spellEnd"/>
      <w:proofErr w:type="gramEnd"/>
      <w:r>
        <w:rPr>
          <w:rFonts w:ascii="Arial" w:hAnsi="Arial" w:cs="Arial"/>
          <w:color w:val="010101"/>
          <w:shd w:val="clear" w:color="auto" w:fill="FFFFFF"/>
        </w:rPr>
        <w:t xml:space="preserve">: Пришел клиент выписываем Реализацию -на основании ее </w:t>
      </w:r>
      <w:proofErr w:type="spellStart"/>
      <w:r>
        <w:rPr>
          <w:rFonts w:ascii="Arial" w:hAnsi="Arial" w:cs="Arial"/>
          <w:color w:val="010101"/>
          <w:shd w:val="clear" w:color="auto" w:fill="FFFFFF"/>
        </w:rPr>
        <w:t>приход.кас.ордер</w:t>
      </w:r>
      <w:proofErr w:type="spellEnd"/>
      <w:r>
        <w:rPr>
          <w:rFonts w:ascii="Arial" w:hAnsi="Arial" w:cs="Arial"/>
          <w:color w:val="010101"/>
          <w:shd w:val="clear" w:color="auto" w:fill="FFFFFF"/>
        </w:rPr>
        <w:t xml:space="preserve"> -чек .Но в чеке ПРИЗНАК ПРЕДМЕТА РАСЧЕТА всегда стоит «ПЛАТЕЖ»- что согласно законодательства соответствует «при </w:t>
      </w:r>
      <w:proofErr w:type="spellStart"/>
      <w:r>
        <w:rPr>
          <w:rFonts w:ascii="Arial" w:hAnsi="Arial" w:cs="Arial"/>
          <w:color w:val="010101"/>
          <w:shd w:val="clear" w:color="auto" w:fill="FFFFFF"/>
        </w:rPr>
        <w:t>авансе,задатке</w:t>
      </w:r>
      <w:proofErr w:type="spellEnd"/>
      <w:r>
        <w:rPr>
          <w:rFonts w:ascii="Arial" w:hAnsi="Arial" w:cs="Arial"/>
          <w:color w:val="010101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10101"/>
          <w:shd w:val="clear" w:color="auto" w:fill="FFFFFF"/>
        </w:rPr>
        <w:t>предоплате,кредите</w:t>
      </w:r>
      <w:proofErr w:type="spellEnd"/>
      <w:r>
        <w:rPr>
          <w:rFonts w:ascii="Arial" w:hAnsi="Arial" w:cs="Arial"/>
          <w:color w:val="010101"/>
          <w:shd w:val="clear" w:color="auto" w:fill="FFFFFF"/>
        </w:rPr>
        <w:t xml:space="preserve">….» ПРИЗНАК СПОСОБА РАСЧЕТА -можно выбрать и мы ставим «Полный расчет». Но нас смущает слово «ПЛАТЕЖ»-признак предмета </w:t>
      </w:r>
      <w:proofErr w:type="spellStart"/>
      <w:r>
        <w:rPr>
          <w:rFonts w:ascii="Arial" w:hAnsi="Arial" w:cs="Arial"/>
          <w:color w:val="010101"/>
          <w:shd w:val="clear" w:color="auto" w:fill="FFFFFF"/>
        </w:rPr>
        <w:t>расчета.Послушав</w:t>
      </w:r>
      <w:proofErr w:type="spellEnd"/>
      <w:r>
        <w:rPr>
          <w:rFonts w:ascii="Arial" w:hAnsi="Arial" w:cs="Arial"/>
          <w:color w:val="010101"/>
          <w:shd w:val="clear" w:color="auto" w:fill="FFFFFF"/>
        </w:rPr>
        <w:t xml:space="preserve"> семинар, пришли к выводу что так разработана программа ,где ПРИХОДНЫЙ КАССОВЫЙ ОРДЕР и ПЛАТЕЖНОЕ ПОРУЧЕНИЕ- применяется при условии если момент отгрузки не совпадает с моментом </w:t>
      </w:r>
      <w:proofErr w:type="spellStart"/>
      <w:r>
        <w:rPr>
          <w:rFonts w:ascii="Arial" w:hAnsi="Arial" w:cs="Arial"/>
          <w:color w:val="010101"/>
          <w:shd w:val="clear" w:color="auto" w:fill="FFFFFF"/>
        </w:rPr>
        <w:t>отгрузки.Вы</w:t>
      </w:r>
      <w:proofErr w:type="spellEnd"/>
      <w:r>
        <w:rPr>
          <w:rFonts w:ascii="Arial" w:hAnsi="Arial" w:cs="Arial"/>
          <w:color w:val="010101"/>
          <w:shd w:val="clear" w:color="auto" w:fill="FFFFFF"/>
        </w:rPr>
        <w:t xml:space="preserve"> в комментарии пишете что будет» В любом случае чека будет два», вы имели ввиду один чек на кредит второй на погашение кредита , или сначала аванс потом отработка аванса-эти два чека ВЫ ИМЕЛИ ВВИДУ?</w:t>
      </w:r>
    </w:p>
    <w:p w:rsidR="008C1D1D" w:rsidRDefault="008C1D1D"/>
    <w:p w:rsidR="00F711E7" w:rsidRPr="00844776" w:rsidRDefault="00F711E7">
      <w:pPr>
        <w:rPr>
          <w:b/>
          <w:bCs/>
        </w:rPr>
      </w:pPr>
      <w:r w:rsidRPr="00844776">
        <w:rPr>
          <w:b/>
          <w:bCs/>
        </w:rPr>
        <w:t>ОТВЕТ:</w:t>
      </w:r>
    </w:p>
    <w:p w:rsidR="00F711E7" w:rsidRPr="001F43BC" w:rsidRDefault="00F711E7" w:rsidP="00F711E7">
      <w:pPr>
        <w:ind w:left="0" w:firstLine="709"/>
        <w:rPr>
          <w:sz w:val="24"/>
          <w:szCs w:val="24"/>
        </w:rPr>
      </w:pPr>
      <w:r w:rsidRPr="001F43BC">
        <w:rPr>
          <w:sz w:val="24"/>
          <w:szCs w:val="24"/>
        </w:rPr>
        <w:t xml:space="preserve">Типовая сделка по расчету с клиентом в формате ЗДЕСЬ и СЕЙЧАС (без </w:t>
      </w:r>
      <w:proofErr w:type="spellStart"/>
      <w:r w:rsidRPr="001F43BC">
        <w:rPr>
          <w:sz w:val="24"/>
          <w:szCs w:val="24"/>
        </w:rPr>
        <w:t>предоплат</w:t>
      </w:r>
      <w:proofErr w:type="spellEnd"/>
      <w:r w:rsidRPr="001F43BC">
        <w:rPr>
          <w:sz w:val="24"/>
          <w:szCs w:val="24"/>
        </w:rPr>
        <w:t xml:space="preserve">, авансов, зачета авансов и </w:t>
      </w:r>
      <w:proofErr w:type="spellStart"/>
      <w:r w:rsidRPr="001F43BC">
        <w:rPr>
          <w:sz w:val="24"/>
          <w:szCs w:val="24"/>
        </w:rPr>
        <w:t>предоплат</w:t>
      </w:r>
      <w:proofErr w:type="spellEnd"/>
      <w:r w:rsidRPr="001F43BC">
        <w:rPr>
          <w:sz w:val="24"/>
          <w:szCs w:val="24"/>
        </w:rPr>
        <w:t xml:space="preserve">) реализована через документ ЧЕК. Поскольку данный документ характеризует Розничную продажу, то изначально эта сделка в Бухгалтерии предприятия обезличена. </w:t>
      </w:r>
      <w:proofErr w:type="gramStart"/>
      <w:r w:rsidRPr="001F43BC">
        <w:rPr>
          <w:sz w:val="24"/>
          <w:szCs w:val="24"/>
        </w:rPr>
        <w:t>Иными словами</w:t>
      </w:r>
      <w:proofErr w:type="gramEnd"/>
      <w:r w:rsidRPr="001F43BC">
        <w:rPr>
          <w:sz w:val="24"/>
          <w:szCs w:val="24"/>
        </w:rPr>
        <w:t xml:space="preserve"> нет возможности указать контрагента в форме документа, что бы впоследствии получать в базе аналитику по нему.</w:t>
      </w:r>
    </w:p>
    <w:p w:rsidR="00F711E7" w:rsidRPr="001F43BC" w:rsidRDefault="00F711E7" w:rsidP="00F711E7">
      <w:pPr>
        <w:ind w:left="0" w:firstLine="709"/>
        <w:rPr>
          <w:sz w:val="24"/>
          <w:szCs w:val="24"/>
        </w:rPr>
      </w:pPr>
      <w:r w:rsidRPr="001F43BC">
        <w:rPr>
          <w:sz w:val="24"/>
          <w:szCs w:val="24"/>
        </w:rPr>
        <w:t xml:space="preserve">Поскольку это является критичным для вашей ситуации, то для появления аналитики по контрагентам в базе данных, необходимо использовать оптовую схему. В этом случае появляется необходимая аналитика в документе, но также и появляется обязанность пробить не один, а два чека ККТ. Это при том, что оплата происходит ЗДЕСЬ и СЕЙЧАС. </w:t>
      </w:r>
    </w:p>
    <w:p w:rsidR="00F711E7" w:rsidRPr="001F43BC" w:rsidRDefault="00F711E7" w:rsidP="00F711E7">
      <w:pPr>
        <w:ind w:left="0" w:firstLine="709"/>
        <w:rPr>
          <w:sz w:val="24"/>
          <w:szCs w:val="24"/>
        </w:rPr>
      </w:pPr>
      <w:r w:rsidRPr="001F43BC">
        <w:rPr>
          <w:sz w:val="24"/>
          <w:szCs w:val="24"/>
        </w:rPr>
        <w:t>Пример:</w:t>
      </w:r>
    </w:p>
    <w:p w:rsidR="00F711E7" w:rsidRPr="001F43BC" w:rsidRDefault="00F711E7" w:rsidP="00F711E7">
      <w:pPr>
        <w:ind w:left="0" w:firstLine="0"/>
        <w:rPr>
          <w:sz w:val="24"/>
          <w:szCs w:val="24"/>
        </w:rPr>
      </w:pPr>
      <w:r w:rsidRPr="001F43BC">
        <w:rPr>
          <w:sz w:val="24"/>
          <w:szCs w:val="24"/>
        </w:rPr>
        <w:t>Клиент оплатил услугу по установке прибора учета электроэнергии. Типовые действия в бухгалтерии предприятия:</w:t>
      </w:r>
    </w:p>
    <w:p w:rsidR="00F711E7" w:rsidRPr="001F43BC" w:rsidRDefault="00F711E7" w:rsidP="00F711E7">
      <w:pPr>
        <w:pStyle w:val="a3"/>
        <w:numPr>
          <w:ilvl w:val="0"/>
          <w:numId w:val="2"/>
        </w:numPr>
        <w:rPr>
          <w:sz w:val="24"/>
          <w:szCs w:val="24"/>
        </w:rPr>
      </w:pPr>
      <w:r w:rsidRPr="001F43BC">
        <w:rPr>
          <w:sz w:val="24"/>
          <w:szCs w:val="24"/>
        </w:rPr>
        <w:t>Создаем документ Реализация товаров и услуг и пробиваем из него чек ККТ с признаком Передача в кредит</w:t>
      </w:r>
    </w:p>
    <w:p w:rsidR="00844776" w:rsidRPr="001F43BC" w:rsidRDefault="00844776" w:rsidP="00844776">
      <w:pPr>
        <w:pStyle w:val="a3"/>
        <w:ind w:left="0" w:firstLine="0"/>
        <w:rPr>
          <w:sz w:val="24"/>
          <w:szCs w:val="24"/>
        </w:rPr>
      </w:pPr>
    </w:p>
    <w:p w:rsidR="00844776" w:rsidRDefault="00844776" w:rsidP="00844776">
      <w:pPr>
        <w:pStyle w:val="a3"/>
        <w:ind w:left="0" w:firstLine="0"/>
      </w:pPr>
      <w:r>
        <w:rPr>
          <w:noProof/>
        </w:rPr>
        <w:drawing>
          <wp:inline distT="0" distB="0" distL="0" distR="0">
            <wp:extent cx="5940425" cy="3672840"/>
            <wp:effectExtent l="0" t="0" r="3175" b="3810"/>
            <wp:docPr id="1" name="Рисунок 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776" w:rsidRDefault="00844776" w:rsidP="00844776">
      <w:pPr>
        <w:pStyle w:val="a3"/>
        <w:ind w:left="0" w:firstLine="0"/>
      </w:pPr>
    </w:p>
    <w:p w:rsidR="00F711E7" w:rsidRDefault="00F711E7" w:rsidP="00F711E7">
      <w:pPr>
        <w:pStyle w:val="a3"/>
        <w:ind w:firstLine="0"/>
      </w:pPr>
    </w:p>
    <w:p w:rsidR="008C1D1D" w:rsidRDefault="00844776" w:rsidP="00844776">
      <w:r>
        <w:rPr>
          <w:noProof/>
        </w:rPr>
        <w:lastRenderedPageBreak/>
        <w:drawing>
          <wp:inline distT="0" distB="0" distL="0" distR="0">
            <wp:extent cx="6427771" cy="3048000"/>
            <wp:effectExtent l="0" t="0" r="0" b="0"/>
            <wp:docPr id="2" name="Рисунок 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436" cy="30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776" w:rsidRDefault="00844776" w:rsidP="00844776">
      <w:r>
        <w:rPr>
          <w:noProof/>
        </w:rPr>
        <w:drawing>
          <wp:inline distT="0" distB="0" distL="0" distR="0">
            <wp:extent cx="4156497" cy="6543675"/>
            <wp:effectExtent l="0" t="0" r="0" b="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261" cy="654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776" w:rsidRDefault="00844776" w:rsidP="00844776">
      <w:pPr>
        <w:pStyle w:val="a3"/>
        <w:ind w:left="0" w:firstLine="0"/>
      </w:pPr>
    </w:p>
    <w:p w:rsidR="00844776" w:rsidRPr="001F43BC" w:rsidRDefault="00844776" w:rsidP="001F43BC">
      <w:pPr>
        <w:pStyle w:val="a3"/>
        <w:numPr>
          <w:ilvl w:val="0"/>
          <w:numId w:val="2"/>
        </w:numPr>
        <w:ind w:left="0" w:firstLine="709"/>
        <w:rPr>
          <w:sz w:val="24"/>
          <w:szCs w:val="24"/>
        </w:rPr>
      </w:pPr>
      <w:r w:rsidRPr="001F43BC">
        <w:rPr>
          <w:sz w:val="24"/>
          <w:szCs w:val="24"/>
        </w:rPr>
        <w:lastRenderedPageBreak/>
        <w:t>Создаем на основании Реализации товаров и услуг документ Приходный кассовый ордер и пробиваем Чек ККТ с признаком Оплата кредита</w:t>
      </w:r>
    </w:p>
    <w:p w:rsidR="00844776" w:rsidRDefault="00844776" w:rsidP="00844776">
      <w:r>
        <w:rPr>
          <w:noProof/>
        </w:rPr>
        <w:drawing>
          <wp:inline distT="0" distB="0" distL="0" distR="0">
            <wp:extent cx="6840220" cy="4217670"/>
            <wp:effectExtent l="0" t="0" r="0" b="0"/>
            <wp:docPr id="3" name="Рисунок 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776" w:rsidRDefault="00844776" w:rsidP="00844776"/>
    <w:p w:rsidR="00844776" w:rsidRDefault="00844776" w:rsidP="00844776">
      <w:r>
        <w:rPr>
          <w:noProof/>
        </w:rPr>
        <w:drawing>
          <wp:inline distT="0" distB="0" distL="0" distR="0">
            <wp:extent cx="6840220" cy="3556000"/>
            <wp:effectExtent l="0" t="0" r="0" b="6350"/>
            <wp:docPr id="4" name="Рисунок 4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776" w:rsidRDefault="00844776" w:rsidP="00844776"/>
    <w:p w:rsidR="00844776" w:rsidRDefault="00844776" w:rsidP="00844776">
      <w:r>
        <w:rPr>
          <w:noProof/>
        </w:rPr>
        <w:lastRenderedPageBreak/>
        <w:drawing>
          <wp:inline distT="0" distB="0" distL="0" distR="0">
            <wp:extent cx="6840220" cy="3248025"/>
            <wp:effectExtent l="0" t="0" r="0" b="9525"/>
            <wp:docPr id="5" name="Рисунок 5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776" w:rsidRDefault="00844776" w:rsidP="00844776"/>
    <w:p w:rsidR="001F43BC" w:rsidRDefault="001F43BC" w:rsidP="00844776">
      <w:r>
        <w:rPr>
          <w:noProof/>
        </w:rPr>
        <w:drawing>
          <wp:inline distT="0" distB="0" distL="0" distR="0">
            <wp:extent cx="3947512" cy="6229350"/>
            <wp:effectExtent l="0" t="0" r="0" b="0"/>
            <wp:docPr id="8" name="Рисунок 8" descr="Изображение выглядит как текст, квитанция, газе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207" cy="623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776" w:rsidRPr="001F43BC" w:rsidRDefault="00844776" w:rsidP="00844776">
      <w:pPr>
        <w:pStyle w:val="a3"/>
        <w:numPr>
          <w:ilvl w:val="0"/>
          <w:numId w:val="2"/>
        </w:numPr>
      </w:pPr>
      <w:r w:rsidRPr="001F43BC">
        <w:rPr>
          <w:sz w:val="24"/>
          <w:szCs w:val="24"/>
        </w:rPr>
        <w:lastRenderedPageBreak/>
        <w:t>Закрываем кассовую смену и проверяем Отчет суточный с гашением.</w:t>
      </w:r>
      <w:r w:rsidR="001F43BC" w:rsidRPr="001F43BC">
        <w:rPr>
          <w:sz w:val="24"/>
          <w:szCs w:val="24"/>
        </w:rPr>
        <w:t xml:space="preserve"> </w:t>
      </w:r>
      <w:r w:rsidR="001F43BC">
        <w:rPr>
          <w:sz w:val="24"/>
          <w:szCs w:val="24"/>
        </w:rPr>
        <w:t xml:space="preserve">Обратите внимание, что сумма выручки </w:t>
      </w:r>
      <w:proofErr w:type="gramStart"/>
      <w:r w:rsidR="001F43BC">
        <w:rPr>
          <w:sz w:val="24"/>
          <w:szCs w:val="24"/>
        </w:rPr>
        <w:t>составляет  2</w:t>
      </w:r>
      <w:proofErr w:type="gramEnd"/>
      <w:r w:rsidR="001F43BC">
        <w:rPr>
          <w:sz w:val="24"/>
          <w:szCs w:val="24"/>
        </w:rPr>
        <w:t xml:space="preserve"> 000 </w:t>
      </w:r>
      <w:proofErr w:type="spellStart"/>
      <w:r w:rsidR="001F43BC">
        <w:rPr>
          <w:sz w:val="24"/>
          <w:szCs w:val="24"/>
        </w:rPr>
        <w:t>руб</w:t>
      </w:r>
      <w:proofErr w:type="spellEnd"/>
      <w:r w:rsidR="001F43BC">
        <w:rPr>
          <w:sz w:val="24"/>
          <w:szCs w:val="24"/>
        </w:rPr>
        <w:t>!</w:t>
      </w:r>
    </w:p>
    <w:p w:rsidR="00844776" w:rsidRDefault="001F43BC" w:rsidP="001F43BC">
      <w:pPr>
        <w:pStyle w:val="a3"/>
        <w:ind w:firstLine="0"/>
      </w:pPr>
      <w:r>
        <w:rPr>
          <w:noProof/>
        </w:rPr>
        <w:drawing>
          <wp:inline distT="0" distB="0" distL="0" distR="0">
            <wp:extent cx="2390428" cy="9410700"/>
            <wp:effectExtent l="0" t="0" r="0" b="0"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2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146" cy="941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FB0" w:rsidRDefault="00ED1FB0" w:rsidP="001F43BC">
      <w:pPr>
        <w:pStyle w:val="a3"/>
        <w:ind w:firstLine="0"/>
      </w:pPr>
    </w:p>
    <w:p w:rsidR="00ED1FB0" w:rsidRDefault="00ED1FB0" w:rsidP="001F43BC">
      <w:pPr>
        <w:pStyle w:val="a3"/>
        <w:ind w:firstLine="0"/>
      </w:pPr>
      <w:r>
        <w:lastRenderedPageBreak/>
        <w:t>4.  Всю необходимую аналитику видим в ОСВ по 62 счету</w:t>
      </w:r>
    </w:p>
    <w:p w:rsidR="00ED1FB0" w:rsidRDefault="00ED1FB0" w:rsidP="001F43BC">
      <w:pPr>
        <w:pStyle w:val="a3"/>
        <w:ind w:firstLine="0"/>
      </w:pPr>
    </w:p>
    <w:p w:rsidR="00ED1FB0" w:rsidRPr="001F43BC" w:rsidRDefault="00ED1FB0" w:rsidP="001F43BC">
      <w:pPr>
        <w:pStyle w:val="a3"/>
        <w:ind w:firstLine="0"/>
      </w:pPr>
      <w:r>
        <w:rPr>
          <w:noProof/>
        </w:rPr>
        <w:drawing>
          <wp:inline distT="0" distB="0" distL="0" distR="0">
            <wp:extent cx="6316345" cy="2431077"/>
            <wp:effectExtent l="0" t="0" r="8255" b="7620"/>
            <wp:docPr id="11" name="Рисунок 1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755" cy="243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1FB0" w:rsidRPr="001F43BC" w:rsidSect="0084477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FD6F81"/>
    <w:multiLevelType w:val="hybridMultilevel"/>
    <w:tmpl w:val="03EA95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4F3BA5"/>
    <w:multiLevelType w:val="hybridMultilevel"/>
    <w:tmpl w:val="9A4A74F4"/>
    <w:lvl w:ilvl="0" w:tplc="C374D55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D1D"/>
    <w:rsid w:val="001F43BC"/>
    <w:rsid w:val="004E768C"/>
    <w:rsid w:val="00844776"/>
    <w:rsid w:val="008C1D1D"/>
    <w:rsid w:val="0096359A"/>
    <w:rsid w:val="00ED1FB0"/>
    <w:rsid w:val="00F7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98A02"/>
  <w15:chartTrackingRefBased/>
  <w15:docId w15:val="{2BD44256-81F3-4C38-96D6-475193066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60" w:after="100"/>
        <w:ind w:left="794" w:hanging="425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E7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1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2019-09-05T06:43:00Z</dcterms:created>
  <dcterms:modified xsi:type="dcterms:W3CDTF">2019-09-05T07:18:00Z</dcterms:modified>
</cp:coreProperties>
</file>