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81" w:rsidRDefault="000F6881" w:rsidP="000F6881">
      <w:pPr>
        <w:pStyle w:val="a4"/>
        <w:numPr>
          <w:ilvl w:val="0"/>
          <w:numId w:val="1"/>
        </w:numPr>
      </w:pPr>
      <w:r>
        <w:t>Поступление оборудования:</w:t>
      </w:r>
    </w:p>
    <w:p w:rsidR="000F6881" w:rsidRDefault="000F6881" w:rsidP="000F6881">
      <w:r>
        <w:rPr>
          <w:noProof/>
          <w:lang w:eastAsia="ru-RU"/>
        </w:rPr>
        <w:drawing>
          <wp:inline distT="0" distB="0" distL="0" distR="0" wp14:anchorId="212F7B0E" wp14:editId="3138BA80">
            <wp:extent cx="5940425" cy="23456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881" w:rsidRDefault="000F6881" w:rsidP="000F6881">
      <w:pPr>
        <w:ind w:left="360"/>
      </w:pPr>
      <w:r>
        <w:t>Движение документа:</w:t>
      </w:r>
    </w:p>
    <w:p w:rsidR="000F6881" w:rsidRDefault="000F6881" w:rsidP="000F6881">
      <w:r>
        <w:rPr>
          <w:noProof/>
          <w:lang w:eastAsia="ru-RU"/>
        </w:rPr>
        <w:drawing>
          <wp:inline distT="0" distB="0" distL="0" distR="0" wp14:anchorId="2B4A0039" wp14:editId="72F26828">
            <wp:extent cx="5940425" cy="33235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881" w:rsidRDefault="000F6881" w:rsidP="000F6881">
      <w:pPr>
        <w:pStyle w:val="a4"/>
        <w:numPr>
          <w:ilvl w:val="0"/>
          <w:numId w:val="1"/>
        </w:numPr>
      </w:pPr>
      <w:r>
        <w:t>Принятие к учету ОС</w:t>
      </w:r>
    </w:p>
    <w:p w:rsidR="000F6881" w:rsidRDefault="000F6881" w:rsidP="000F6881">
      <w:r>
        <w:rPr>
          <w:noProof/>
          <w:lang w:eastAsia="ru-RU"/>
        </w:rPr>
        <w:drawing>
          <wp:inline distT="0" distB="0" distL="0" distR="0" wp14:anchorId="4DA661E3" wp14:editId="2DC2B12D">
            <wp:extent cx="5940425" cy="226377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881" w:rsidRDefault="000F6881" w:rsidP="000F6881">
      <w:r>
        <w:rPr>
          <w:noProof/>
          <w:lang w:eastAsia="ru-RU"/>
        </w:rPr>
        <w:lastRenderedPageBreak/>
        <w:drawing>
          <wp:inline distT="0" distB="0" distL="0" distR="0" wp14:anchorId="687E71AF" wp14:editId="752E915F">
            <wp:extent cx="5940425" cy="168148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881" w:rsidRDefault="000F6881" w:rsidP="000F6881">
      <w:r>
        <w:rPr>
          <w:noProof/>
          <w:lang w:eastAsia="ru-RU"/>
        </w:rPr>
        <w:drawing>
          <wp:inline distT="0" distB="0" distL="0" distR="0" wp14:anchorId="063AFD79" wp14:editId="2139D51E">
            <wp:extent cx="5940425" cy="2475230"/>
            <wp:effectExtent l="0" t="0" r="317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881" w:rsidRDefault="000F6881" w:rsidP="000F6881">
      <w:r>
        <w:rPr>
          <w:noProof/>
          <w:lang w:eastAsia="ru-RU"/>
        </w:rPr>
        <w:drawing>
          <wp:inline distT="0" distB="0" distL="0" distR="0" wp14:anchorId="620D7CE6" wp14:editId="6EF19B33">
            <wp:extent cx="5940425" cy="238569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881" w:rsidRDefault="000F6881" w:rsidP="000F6881">
      <w:r>
        <w:t>Движение документа:</w:t>
      </w:r>
    </w:p>
    <w:p w:rsidR="000F6881" w:rsidRDefault="000F6881" w:rsidP="000F6881">
      <w:r>
        <w:rPr>
          <w:noProof/>
          <w:lang w:eastAsia="ru-RU"/>
        </w:rPr>
        <w:drawing>
          <wp:inline distT="0" distB="0" distL="0" distR="0" wp14:anchorId="40E1920D" wp14:editId="06F54803">
            <wp:extent cx="5940425" cy="1937385"/>
            <wp:effectExtent l="0" t="0" r="317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881" w:rsidRDefault="000F6881" w:rsidP="000F6881">
      <w:r>
        <w:lastRenderedPageBreak/>
        <w:t xml:space="preserve"> </w:t>
      </w:r>
    </w:p>
    <w:p w:rsidR="000F6881" w:rsidRDefault="000F6881" w:rsidP="000F6881">
      <w:pPr>
        <w:pStyle w:val="a4"/>
        <w:numPr>
          <w:ilvl w:val="0"/>
          <w:numId w:val="1"/>
        </w:numPr>
      </w:pPr>
      <w:r>
        <w:t>Параметры изменения реквизитов:</w:t>
      </w:r>
    </w:p>
    <w:p w:rsidR="000F6881" w:rsidRDefault="000F6881" w:rsidP="000F6881">
      <w:r>
        <w:rPr>
          <w:noProof/>
          <w:lang w:eastAsia="ru-RU"/>
        </w:rPr>
        <w:drawing>
          <wp:inline distT="0" distB="0" distL="0" distR="0">
            <wp:extent cx="5940425" cy="4164306"/>
            <wp:effectExtent l="0" t="0" r="3175" b="0"/>
            <wp:docPr id="6" name="Рисунок 6" descr="C:\Users\8C74~1\AppData\Local\Temp\SNAGHTMLb13ce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74~1\AppData\Local\Temp\SNAGHTMLb13ce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881" w:rsidRDefault="000F6881" w:rsidP="000F6881">
      <w:r>
        <w:t>Остальные вкладки оставить без изменения</w:t>
      </w:r>
    </w:p>
    <w:p w:rsidR="000F6881" w:rsidRDefault="000F6881" w:rsidP="000F6881">
      <w:r>
        <w:rPr>
          <w:noProof/>
          <w:lang w:eastAsia="ru-RU"/>
        </w:rPr>
        <w:drawing>
          <wp:inline distT="0" distB="0" distL="0" distR="0" wp14:anchorId="18843AA0" wp14:editId="770804B8">
            <wp:extent cx="5940425" cy="868680"/>
            <wp:effectExtent l="0" t="0" r="317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881" w:rsidRDefault="000F6881" w:rsidP="000F6881">
      <w:r>
        <w:t>Движение документа после изменения реквизитов</w:t>
      </w:r>
    </w:p>
    <w:p w:rsidR="000F6881" w:rsidRDefault="000F6881" w:rsidP="000F6881">
      <w:r>
        <w:rPr>
          <w:noProof/>
          <w:lang w:eastAsia="ru-RU"/>
        </w:rPr>
        <w:lastRenderedPageBreak/>
        <w:drawing>
          <wp:inline distT="0" distB="0" distL="0" distR="0" wp14:anchorId="518EA3C1" wp14:editId="34340FAB">
            <wp:extent cx="5940425" cy="3329305"/>
            <wp:effectExtent l="0" t="0" r="3175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6881" w:rsidRDefault="000F6881" w:rsidP="000F6881"/>
    <w:p w:rsidR="000F6881" w:rsidRPr="000F6881" w:rsidRDefault="000F6881" w:rsidP="000F6881">
      <w:pPr>
        <w:pStyle w:val="a4"/>
        <w:numPr>
          <w:ilvl w:val="0"/>
          <w:numId w:val="1"/>
        </w:numPr>
      </w:pPr>
    </w:p>
    <w:p w:rsidR="000F6881" w:rsidRDefault="000F6881" w:rsidP="004D49BD"/>
    <w:p w:rsidR="000F6881" w:rsidRDefault="000F6881" w:rsidP="000F6881"/>
    <w:p w:rsidR="000F6881" w:rsidRDefault="000F6881" w:rsidP="000F6881"/>
    <w:p w:rsidR="000F6881" w:rsidRDefault="000F6881" w:rsidP="000F6881"/>
    <w:p w:rsidR="000F6881" w:rsidRDefault="000F6881" w:rsidP="004D49BD"/>
    <w:p w:rsidR="004D49BD" w:rsidRDefault="004D49BD" w:rsidP="004D49BD">
      <w:r>
        <w:t>Добрый день, Надежда.</w:t>
      </w:r>
    </w:p>
    <w:p w:rsidR="008D5C93" w:rsidRDefault="004D49BD" w:rsidP="004D49BD">
      <w:r w:rsidRPr="004D49BD">
        <w:t>Ваш вопрос больше методологического характера. Мы не вправе давать разъяснения и рекомендации по методологии учета и налоговому законодательству. Наша задача – показать, как применять возможности программы 1С для ведения учета. Однако, вы можете учесть и мое мне</w:t>
      </w:r>
      <w:r w:rsidR="008D5C93">
        <w:t>н</w:t>
      </w:r>
      <w:r w:rsidRPr="004D49BD">
        <w:t>ие по этому вопросу.</w:t>
      </w:r>
    </w:p>
    <w:p w:rsidR="00BB0F91" w:rsidRDefault="0028743E" w:rsidP="004D49BD">
      <w:r>
        <w:t xml:space="preserve">1С БП не предназначена для ведения полноценного производственного учета. В программе ведется регламентированный учет – бухгалтерский и налоговый. Производственный в упрощенной форме, а для сложных случаев в линейке 1С есть отраслевые решения в </w:t>
      </w:r>
      <w:proofErr w:type="spellStart"/>
      <w:r>
        <w:t>т.ч</w:t>
      </w:r>
      <w:proofErr w:type="spellEnd"/>
      <w:r>
        <w:t xml:space="preserve"> для золотодобывающих предприятий. Или БП дорабатывается под нужды Предприятия, такой метод также очень распространен. </w:t>
      </w:r>
    </w:p>
    <w:p w:rsidR="00D75811" w:rsidRDefault="008D5C93" w:rsidP="008C3496">
      <w:r>
        <w:t xml:space="preserve">Доходы от дополнительных видов необходимо учитывать на счете 91, если вы хотите </w:t>
      </w:r>
      <w:r w:rsidR="008C3496">
        <w:t>рас</w:t>
      </w:r>
      <w:r>
        <w:t xml:space="preserve">ходы </w:t>
      </w:r>
      <w:r w:rsidR="008C3496">
        <w:t xml:space="preserve">видеть в разрезе статей затрат, то придется дорабатывать программу. </w:t>
      </w:r>
    </w:p>
    <w:p w:rsidR="008C3496" w:rsidRDefault="008C3496" w:rsidP="008C3496">
      <w:r>
        <w:t xml:space="preserve">Расходы вспомогательных цехов можно учитывать на счете 25. Как распределять расходы можно посмотреть здесь: </w:t>
      </w:r>
      <w:r w:rsidRPr="004D49BD">
        <w:t>https://buhexpert8.ru/1s-buhgalteriya/finansovye-rezultaty/zakrytie-mesyatsa/metody-raspredeleniya-kosvennyh-zatrat-v-1s-8-3-poshagovo-dlya-nachinayushhih.html</w:t>
      </w:r>
    </w:p>
    <w:p w:rsidR="00D35786" w:rsidRDefault="008C3496" w:rsidP="00D35786">
      <w:r>
        <w:t>Так же для обслуживающего производства можно использовать с</w:t>
      </w:r>
      <w:r w:rsidR="00D35786">
        <w:t xml:space="preserve">чет 29 «Обслуживающие производства и хозяйства» предназначен для учета затрат, состоящих на балансе организации </w:t>
      </w:r>
      <w:r w:rsidR="00D35786">
        <w:lastRenderedPageBreak/>
        <w:t>обслуживающих производств и хозяйств, деятельность которых НЕ СВЯЗАНА с производством продукции, выполнением работ и оказанием услуг, явившихся целью создания организации</w:t>
      </w:r>
      <w:r w:rsidR="00D75811">
        <w:t>.</w:t>
      </w:r>
      <w:r w:rsidR="00D35786">
        <w:t xml:space="preserve"> Это обычно ЖКХ, столовые и т.д.</w:t>
      </w:r>
    </w:p>
    <w:p w:rsidR="008D5C93" w:rsidRDefault="008D5C93" w:rsidP="00D35786">
      <w:r>
        <w:t xml:space="preserve">Вам будет полезен наш материал: </w:t>
      </w:r>
      <w:hyperlink r:id="rId15" w:history="1">
        <w:r w:rsidR="008C3496" w:rsidRPr="00154489">
          <w:rPr>
            <w:rStyle w:val="a3"/>
          </w:rPr>
          <w:t>https://buhexpert8.ru/voprosy/voprosy-1s-buhgalteriya/oph-2.html</w:t>
        </w:r>
      </w:hyperlink>
    </w:p>
    <w:p w:rsidR="008C3496" w:rsidRDefault="008C3496" w:rsidP="00D35786">
      <w:r w:rsidRPr="008C3496">
        <w:t>https://profbuh8.ru/2016/07/zakryitie-zatratnyih-schetov-v-1s-8-3-20-23-25-26-44/</w:t>
      </w:r>
    </w:p>
    <w:p w:rsidR="00D75811" w:rsidRDefault="00D75811"/>
    <w:sectPr w:rsidR="00D7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B2891"/>
    <w:multiLevelType w:val="hybridMultilevel"/>
    <w:tmpl w:val="881AD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3E"/>
    <w:rsid w:val="000F6881"/>
    <w:rsid w:val="0022368F"/>
    <w:rsid w:val="0028743E"/>
    <w:rsid w:val="00477A8F"/>
    <w:rsid w:val="004B78FF"/>
    <w:rsid w:val="004D49BD"/>
    <w:rsid w:val="008C3496"/>
    <w:rsid w:val="008D5C93"/>
    <w:rsid w:val="00973175"/>
    <w:rsid w:val="00BB0F91"/>
    <w:rsid w:val="00D35786"/>
    <w:rsid w:val="00D7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CEEA"/>
  <w15:chartTrackingRefBased/>
  <w15:docId w15:val="{D9D7985B-1499-41A5-B353-741038A4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49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6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buhexpert8.ru/voprosy/voprosy-1s-buhgalteriya/oph-2.html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5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2019-06-21T14:39:00Z</dcterms:created>
  <dcterms:modified xsi:type="dcterms:W3CDTF">2019-06-23T14:55:00Z</dcterms:modified>
</cp:coreProperties>
</file>