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E32" w:rsidRDefault="009A317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D5FDEF6" wp14:editId="31F94468">
            <wp:extent cx="8529523" cy="4797802"/>
            <wp:effectExtent l="0" t="0" r="508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25454" cy="479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17C" w:rsidRDefault="009A31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477A909" wp14:editId="14D2FBAE">
            <wp:extent cx="8997696" cy="5061146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99415" cy="506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17C" w:rsidRDefault="009A317C">
      <w:pPr>
        <w:rPr>
          <w:lang w:val="en-US"/>
        </w:rPr>
      </w:pPr>
    </w:p>
    <w:p w:rsidR="009A317C" w:rsidRDefault="009A31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5A533C3" wp14:editId="0A23F6FE">
            <wp:extent cx="9348825" cy="5258654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50611" cy="525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17C" w:rsidRDefault="009A317C">
      <w:pPr>
        <w:rPr>
          <w:lang w:val="en-US"/>
        </w:rPr>
      </w:pPr>
    </w:p>
    <w:p w:rsidR="009A317C" w:rsidRDefault="009A31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8045B69" wp14:editId="10790100">
            <wp:extent cx="8917228" cy="50158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18932" cy="501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17C" w:rsidRDefault="009A317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7AD9ED5" wp14:editId="2CA35D2F">
            <wp:extent cx="8843365" cy="49743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46604" cy="497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A51" w:rsidRDefault="00417A51">
      <w:r>
        <w:rPr>
          <w:noProof/>
          <w:lang w:eastAsia="ru-RU"/>
        </w:rPr>
        <w:lastRenderedPageBreak/>
        <w:drawing>
          <wp:inline distT="0" distB="0" distL="0" distR="0" wp14:anchorId="145A7F44" wp14:editId="4BCDA4DE">
            <wp:extent cx="9202521" cy="5705856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4279" cy="570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A51" w:rsidRDefault="00417A51"/>
    <w:p w:rsidR="00297CEF" w:rsidRDefault="00417A51">
      <w:r>
        <w:rPr>
          <w:noProof/>
          <w:lang w:eastAsia="ru-RU"/>
        </w:rPr>
        <w:lastRenderedPageBreak/>
        <w:drawing>
          <wp:inline distT="0" distB="0" distL="0" distR="0" wp14:anchorId="0615FC10" wp14:editId="5ED03980">
            <wp:extent cx="9319564" cy="6056986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21342" cy="605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CEF">
        <w:rPr>
          <w:noProof/>
          <w:lang w:eastAsia="ru-RU"/>
        </w:rPr>
        <w:lastRenderedPageBreak/>
        <w:drawing>
          <wp:inline distT="0" distB="0" distL="0" distR="0" wp14:anchorId="701ED0EE" wp14:editId="71A2C97A">
            <wp:extent cx="9883761" cy="5559552"/>
            <wp:effectExtent l="0" t="0" r="381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5650" cy="556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78A" w:rsidRPr="0032078A" w:rsidRDefault="0032078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A5DC1E9" wp14:editId="6F332B5F">
            <wp:extent cx="8675827" cy="63057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77482" cy="630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7CEF" w:rsidRDefault="00297C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FDDDEF" wp14:editId="1C57288B">
            <wp:extent cx="9428589" cy="530352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35689" cy="53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36"/>
      </w:tblGrid>
      <w:tr w:rsidR="00953DBC" w:rsidRPr="00953DBC" w:rsidTr="00953DBC">
        <w:tc>
          <w:tcPr>
            <w:tcW w:w="0" w:type="auto"/>
            <w:vAlign w:val="center"/>
            <w:hideMark/>
          </w:tcPr>
          <w:p w:rsidR="00953DBC" w:rsidRPr="00953DBC" w:rsidRDefault="00953DBC" w:rsidP="00953DB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53DBC" w:rsidRPr="00311BA0" w:rsidTr="00953DBC">
        <w:trPr>
          <w:trHeight w:val="255"/>
        </w:trPr>
        <w:tc>
          <w:tcPr>
            <w:tcW w:w="0" w:type="auto"/>
            <w:hideMark/>
          </w:tcPr>
          <w:p w:rsidR="00953DBC" w:rsidRPr="00311BA0" w:rsidRDefault="00953DBC" w:rsidP="00953D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</w:pPr>
          </w:p>
        </w:tc>
      </w:tr>
    </w:tbl>
    <w:p w:rsidR="00953DBC" w:rsidRDefault="00953DBC" w:rsidP="00953DB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0"/>
          <w:szCs w:val="20"/>
          <w:lang w:eastAsia="ru-RU"/>
        </w:rPr>
      </w:pPr>
    </w:p>
    <w:p w:rsidR="0007495F" w:rsidRDefault="0007495F" w:rsidP="00953DB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0"/>
          <w:szCs w:val="20"/>
          <w:lang w:eastAsia="ru-RU"/>
        </w:rPr>
      </w:pPr>
    </w:p>
    <w:p w:rsidR="0007495F" w:rsidRDefault="0007495F" w:rsidP="00953DB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0"/>
          <w:szCs w:val="20"/>
          <w:lang w:eastAsia="ru-RU"/>
        </w:rPr>
      </w:pPr>
    </w:p>
    <w:p w:rsidR="0007495F" w:rsidRPr="00311BA0" w:rsidRDefault="0007495F" w:rsidP="00953DB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0"/>
          <w:szCs w:val="20"/>
          <w:lang w:eastAsia="ru-RU"/>
        </w:rPr>
      </w:pPr>
    </w:p>
    <w:tbl>
      <w:tblPr>
        <w:tblW w:w="0" w:type="auto"/>
        <w:tblInd w:w="-112" w:type="dxa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3142"/>
        <w:gridCol w:w="1299"/>
        <w:gridCol w:w="1164"/>
        <w:gridCol w:w="532"/>
        <w:gridCol w:w="1885"/>
        <w:gridCol w:w="1118"/>
        <w:gridCol w:w="1077"/>
        <w:gridCol w:w="1008"/>
        <w:gridCol w:w="939"/>
        <w:gridCol w:w="922"/>
      </w:tblGrid>
      <w:tr w:rsidR="00953DBC" w:rsidRPr="00311BA0" w:rsidTr="00311BA0">
        <w:trPr>
          <w:gridAfter w:val="9"/>
          <w:wAfter w:w="9944" w:type="dxa"/>
        </w:trPr>
        <w:tc>
          <w:tcPr>
            <w:tcW w:w="3142" w:type="dxa"/>
            <w:vAlign w:val="center"/>
            <w:hideMark/>
          </w:tcPr>
          <w:p w:rsidR="00311BA0" w:rsidRDefault="00311BA0" w:rsidP="00953D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  <w:lang w:eastAsia="ru-RU"/>
              </w:rPr>
            </w:pPr>
          </w:p>
          <w:p w:rsidR="00953DBC" w:rsidRPr="00311BA0" w:rsidRDefault="00311BA0" w:rsidP="00953D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  <w:u w:val="single"/>
                <w:lang w:eastAsia="ru-RU"/>
              </w:rPr>
            </w:pPr>
            <w:r w:rsidRPr="00311BA0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0"/>
                <w:szCs w:val="20"/>
                <w:u w:val="single"/>
                <w:lang w:eastAsia="ru-RU"/>
              </w:rPr>
              <w:lastRenderedPageBreak/>
              <w:t xml:space="preserve">ОТЧЕТ АНАЛИЗ НДФЛ ПО МЕСЯЦАМ </w:t>
            </w:r>
          </w:p>
        </w:tc>
      </w:tr>
      <w:tr w:rsidR="00953DBC" w:rsidRPr="00953DBC" w:rsidTr="00311BA0">
        <w:trPr>
          <w:trHeight w:val="345"/>
        </w:trPr>
        <w:tc>
          <w:tcPr>
            <w:tcW w:w="314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КПП, ОКАТО, ОКТМО</w:t>
            </w:r>
          </w:p>
        </w:tc>
        <w:tc>
          <w:tcPr>
            <w:tcW w:w="0" w:type="auto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Начислено</w:t>
            </w:r>
          </w:p>
        </w:tc>
        <w:tc>
          <w:tcPr>
            <w:tcW w:w="0" w:type="auto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Вычеты к доходам</w:t>
            </w:r>
          </w:p>
        </w:tc>
        <w:tc>
          <w:tcPr>
            <w:tcW w:w="0" w:type="auto"/>
            <w:gridSpan w:val="2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Станд</w:t>
            </w:r>
            <w:proofErr w:type="spellEnd"/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и </w:t>
            </w:r>
            <w:proofErr w:type="spellStart"/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имущ</w:t>
            </w:r>
            <w:proofErr w:type="spellEnd"/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вычеты</w:t>
            </w:r>
          </w:p>
        </w:tc>
        <w:tc>
          <w:tcPr>
            <w:tcW w:w="0" w:type="auto"/>
            <w:vMerge w:val="restart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Исчислено</w:t>
            </w:r>
          </w:p>
        </w:tc>
        <w:tc>
          <w:tcPr>
            <w:tcW w:w="0" w:type="auto"/>
            <w:vMerge w:val="restart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Удержано</w:t>
            </w:r>
          </w:p>
        </w:tc>
        <w:tc>
          <w:tcPr>
            <w:tcW w:w="0" w:type="auto"/>
            <w:vMerge w:val="restart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Уплачено</w:t>
            </w:r>
          </w:p>
        </w:tc>
      </w:tr>
      <w:tr w:rsidR="00953DBC" w:rsidRPr="00953DBC" w:rsidTr="00311BA0">
        <w:trPr>
          <w:trHeight w:val="645"/>
        </w:trPr>
        <w:tc>
          <w:tcPr>
            <w:tcW w:w="314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129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6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т.ч. матпомощь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т.ч. по матпомощи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Стандартн</w:t>
            </w:r>
            <w:proofErr w:type="spellEnd"/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Имуществ.</w:t>
            </w:r>
          </w:p>
        </w:tc>
        <w:tc>
          <w:tcPr>
            <w:tcW w:w="0" w:type="auto"/>
            <w:vMerge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53DBC" w:rsidRPr="00953DBC" w:rsidTr="00311BA0">
        <w:trPr>
          <w:trHeight w:val="255"/>
        </w:trPr>
        <w:tc>
          <w:tcPr>
            <w:tcW w:w="314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770501001, 45286560000, 45376000 </w:t>
            </w:r>
          </w:p>
        </w:tc>
        <w:tc>
          <w:tcPr>
            <w:tcW w:w="129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319 241,40</w:t>
            </w:r>
          </w:p>
        </w:tc>
        <w:tc>
          <w:tcPr>
            <w:tcW w:w="116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41 501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41 501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41 501</w:t>
            </w:r>
          </w:p>
        </w:tc>
      </w:tr>
      <w:tr w:rsidR="00953DBC" w:rsidRPr="00953DBC" w:rsidTr="00311BA0">
        <w:trPr>
          <w:trHeight w:val="255"/>
        </w:trPr>
        <w:tc>
          <w:tcPr>
            <w:tcW w:w="314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tcMar>
              <w:top w:w="0" w:type="dxa"/>
              <w:left w:w="195" w:type="dxa"/>
              <w:bottom w:w="0" w:type="dxa"/>
              <w:right w:w="0" w:type="dxa"/>
            </w:tcMar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 2018</w:t>
            </w:r>
          </w:p>
        </w:tc>
        <w:tc>
          <w:tcPr>
            <w:tcW w:w="129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1311EA" w:rsidRDefault="00953DBC" w:rsidP="00953DBC">
            <w:pPr>
              <w:pStyle w:val="1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311E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161 904,76</w:t>
            </w:r>
          </w:p>
        </w:tc>
        <w:tc>
          <w:tcPr>
            <w:tcW w:w="116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26 000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26 000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26 000</w:t>
            </w:r>
          </w:p>
        </w:tc>
      </w:tr>
      <w:tr w:rsidR="00953DBC" w:rsidRPr="00953DBC" w:rsidTr="00311BA0">
        <w:trPr>
          <w:trHeight w:val="255"/>
        </w:trPr>
        <w:tc>
          <w:tcPr>
            <w:tcW w:w="3142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tcMar>
              <w:top w:w="0" w:type="dxa"/>
              <w:left w:w="195" w:type="dxa"/>
              <w:bottom w:w="0" w:type="dxa"/>
              <w:right w:w="0" w:type="dxa"/>
            </w:tcMar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 2018</w:t>
            </w:r>
          </w:p>
        </w:tc>
        <w:tc>
          <w:tcPr>
            <w:tcW w:w="129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1311EA" w:rsidRDefault="00953DBC" w:rsidP="00953DBC">
            <w:pPr>
              <w:pStyle w:val="1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1311E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157 336,64</w:t>
            </w:r>
          </w:p>
        </w:tc>
        <w:tc>
          <w:tcPr>
            <w:tcW w:w="1164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15 501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15 501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hideMark/>
          </w:tcPr>
          <w:p w:rsidR="00953DBC" w:rsidRPr="00953DBC" w:rsidRDefault="00953DBC" w:rsidP="00953DBC">
            <w:pPr>
              <w:pStyle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53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15 501</w:t>
            </w:r>
          </w:p>
        </w:tc>
      </w:tr>
    </w:tbl>
    <w:p w:rsidR="00B27BD5" w:rsidRDefault="000A1A63" w:rsidP="00953DBC">
      <w:pPr>
        <w:pStyle w:val="3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В отчете 6-НДФЛ </w:t>
      </w:r>
      <w:r w:rsidR="00B27BD5">
        <w:rPr>
          <w:rFonts w:ascii="Times New Roman" w:hAnsi="Times New Roman" w:cs="Times New Roman"/>
          <w:b w:val="0"/>
          <w:sz w:val="24"/>
          <w:szCs w:val="24"/>
        </w:rPr>
        <w:t>– 4кв. 2018г.:</w:t>
      </w:r>
    </w:p>
    <w:p w:rsidR="000A1A63" w:rsidRPr="00B27BD5" w:rsidRDefault="000A1A63" w:rsidP="00953DBC">
      <w:pPr>
        <w:pStyle w:val="3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в ноябре 2018г. Раздел 2 стр. 100 – 200000,00;  стр. 110 – 26000,00 (дата выплаты дохода за ноябрь</w:t>
      </w:r>
      <w:r w:rsidR="001311EA">
        <w:rPr>
          <w:rFonts w:ascii="Times New Roman" w:hAnsi="Times New Roman" w:cs="Times New Roman"/>
          <w:b w:val="0"/>
          <w:sz w:val="24"/>
          <w:szCs w:val="24"/>
        </w:rPr>
        <w:t xml:space="preserve"> – </w:t>
      </w:r>
      <w:r>
        <w:rPr>
          <w:rFonts w:ascii="Times New Roman" w:hAnsi="Times New Roman" w:cs="Times New Roman"/>
          <w:b w:val="0"/>
          <w:sz w:val="24"/>
          <w:szCs w:val="24"/>
        </w:rPr>
        <w:t>30.11.2018г.)</w:t>
      </w:r>
      <w:r w:rsidR="00B27BD5">
        <w:rPr>
          <w:rFonts w:ascii="Times New Roman" w:hAnsi="Times New Roman" w:cs="Times New Roman"/>
          <w:b w:val="0"/>
          <w:sz w:val="24"/>
          <w:szCs w:val="24"/>
        </w:rPr>
        <w:t>,</w:t>
      </w:r>
    </w:p>
    <w:p w:rsidR="00B27BD5" w:rsidRDefault="00B27BD5" w:rsidP="000A1A63">
      <w:pPr>
        <w:rPr>
          <w:rFonts w:ascii="Times New Roman" w:eastAsiaTheme="majorEastAsia" w:hAnsi="Times New Roman" w:cs="Times New Roman"/>
          <w:bCs/>
          <w:color w:val="4F81BD" w:themeColor="accent1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color w:val="4F81BD" w:themeColor="accent1"/>
          <w:sz w:val="24"/>
          <w:szCs w:val="24"/>
        </w:rPr>
        <w:t>в дека</w:t>
      </w:r>
      <w:r w:rsidR="000A1A63" w:rsidRPr="000A1A63">
        <w:rPr>
          <w:rFonts w:ascii="Times New Roman" w:eastAsiaTheme="majorEastAsia" w:hAnsi="Times New Roman" w:cs="Times New Roman"/>
          <w:bCs/>
          <w:color w:val="4F81BD" w:themeColor="accent1"/>
          <w:sz w:val="24"/>
          <w:szCs w:val="24"/>
        </w:rPr>
        <w:t>бре</w:t>
      </w:r>
      <w:r w:rsidR="000A1A63">
        <w:rPr>
          <w:rFonts w:ascii="Times New Roman" w:eastAsiaTheme="majorEastAsia" w:hAnsi="Times New Roman" w:cs="Times New Roman"/>
          <w:bCs/>
          <w:color w:val="4F81BD" w:themeColor="accent1"/>
          <w:sz w:val="24"/>
          <w:szCs w:val="24"/>
        </w:rPr>
        <w:t xml:space="preserve"> 2018г. Раздел 2 стр. 100 – 142857,14; стр. 110 – 15501,00 (дата выплаты дохода за декабрь – 28.12.2018г.)</w:t>
      </w:r>
      <w:r>
        <w:rPr>
          <w:rFonts w:ascii="Times New Roman" w:eastAsiaTheme="majorEastAsia" w:hAnsi="Times New Roman" w:cs="Times New Roman"/>
          <w:bCs/>
          <w:color w:val="4F81BD" w:themeColor="accent1"/>
          <w:sz w:val="24"/>
          <w:szCs w:val="24"/>
        </w:rPr>
        <w:t>.</w:t>
      </w:r>
    </w:p>
    <w:p w:rsidR="00B27BD5" w:rsidRDefault="00B27BD5" w:rsidP="00B27BD5">
      <w:pPr>
        <w:pStyle w:val="3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В отчете 6-НДФЛ – 1кв. 2019г. переходящих сумм по б/листу нет. Раздел 2 не сформировался.</w:t>
      </w:r>
    </w:p>
    <w:p w:rsidR="00B27BD5" w:rsidRPr="00B27BD5" w:rsidRDefault="00B27BD5" w:rsidP="00B27BD5"/>
    <w:p w:rsidR="00B27BD5" w:rsidRDefault="00B27BD5" w:rsidP="000A1A63">
      <w:pPr>
        <w:rPr>
          <w:rFonts w:ascii="Times New Roman" w:eastAsiaTheme="majorEastAsia" w:hAnsi="Times New Roman" w:cs="Times New Roman"/>
          <w:bCs/>
          <w:color w:val="4F81BD" w:themeColor="accent1"/>
          <w:sz w:val="24"/>
          <w:szCs w:val="24"/>
        </w:rPr>
      </w:pPr>
    </w:p>
    <w:p w:rsidR="000A1A63" w:rsidRPr="000A1A63" w:rsidRDefault="000A1A63" w:rsidP="000A1A63">
      <w:pPr>
        <w:rPr>
          <w:rFonts w:ascii="Times New Roman" w:eastAsiaTheme="majorEastAsia" w:hAnsi="Times New Roman" w:cs="Times New Roman"/>
          <w:bCs/>
          <w:color w:val="4F81BD" w:themeColor="accent1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color w:val="4F81BD" w:themeColor="accent1"/>
          <w:sz w:val="24"/>
          <w:szCs w:val="24"/>
        </w:rPr>
        <w:t xml:space="preserve"> </w:t>
      </w:r>
    </w:p>
    <w:p w:rsidR="00953DBC" w:rsidRPr="000A1A63" w:rsidRDefault="000A1A63" w:rsidP="00953DBC">
      <w:pPr>
        <w:pStyle w:val="3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sectPr w:rsidR="00953DBC" w:rsidRPr="000A1A63" w:rsidSect="00417A51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3A7"/>
    <w:rsid w:val="0007495F"/>
    <w:rsid w:val="000A1A63"/>
    <w:rsid w:val="001311EA"/>
    <w:rsid w:val="00297CEF"/>
    <w:rsid w:val="00311BA0"/>
    <w:rsid w:val="0032078A"/>
    <w:rsid w:val="00417A51"/>
    <w:rsid w:val="004E13A7"/>
    <w:rsid w:val="00953DBC"/>
    <w:rsid w:val="009A317C"/>
    <w:rsid w:val="00B27BD5"/>
    <w:rsid w:val="00D4645A"/>
    <w:rsid w:val="00EF2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3D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53D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53D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17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53D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53D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53DB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3D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53D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53D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17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53D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53D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53DB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58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Сидорова Елена Борисовна</dc:creator>
  <cp:keywords/>
  <dc:description/>
  <cp:lastModifiedBy>Сидорова Елена Борисовна</cp:lastModifiedBy>
  <cp:revision>11</cp:revision>
  <dcterms:created xsi:type="dcterms:W3CDTF">2018-12-13T13:26:00Z</dcterms:created>
  <dcterms:modified xsi:type="dcterms:W3CDTF">2018-12-18T19:25:00Z</dcterms:modified>
</cp:coreProperties>
</file>