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3CA" w:rsidRDefault="009523CA">
      <w:r>
        <w:rPr>
          <w:noProof/>
          <w:lang w:eastAsia="ru-RU"/>
        </w:rPr>
        <w:drawing>
          <wp:inline distT="0" distB="0" distL="0" distR="0" wp14:anchorId="6F674DE0" wp14:editId="687A7EF2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8F5" w:rsidRDefault="009523CA" w:rsidP="009523CA">
      <w:proofErr w:type="spellStart"/>
      <w:r>
        <w:t>Скрин</w:t>
      </w:r>
      <w:proofErr w:type="spellEnd"/>
      <w:r>
        <w:t xml:space="preserve"> УП.</w:t>
      </w:r>
    </w:p>
    <w:p w:rsidR="009523CA" w:rsidRDefault="009523CA" w:rsidP="009523CA"/>
    <w:p w:rsidR="009523CA" w:rsidRDefault="009523CA" w:rsidP="009523CA">
      <w:r>
        <w:t>Список методы распределение общепроизводственных затрат</w:t>
      </w:r>
    </w:p>
    <w:p w:rsidR="009523CA" w:rsidRDefault="009523CA" w:rsidP="009523CA">
      <w:r>
        <w:rPr>
          <w:noProof/>
          <w:lang w:eastAsia="ru-RU"/>
        </w:rPr>
        <w:drawing>
          <wp:inline distT="0" distB="0" distL="0" distR="0" wp14:anchorId="276CDB5B" wp14:editId="093B876A">
            <wp:extent cx="5940425" cy="334145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3CA" w:rsidRDefault="009523CA" w:rsidP="009523CA"/>
    <w:p w:rsidR="009523CA" w:rsidRDefault="009523CA" w:rsidP="009523CA">
      <w:r>
        <w:rPr>
          <w:noProof/>
          <w:lang w:eastAsia="ru-RU"/>
        </w:rPr>
        <w:lastRenderedPageBreak/>
        <w:drawing>
          <wp:inline distT="0" distB="0" distL="0" distR="0" wp14:anchorId="0DD07220" wp14:editId="3297E283">
            <wp:extent cx="5940425" cy="334145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3CA" w:rsidRDefault="00CC5396" w:rsidP="009523CA">
      <w:r>
        <w:t>При данном методе счет закрывается пропорционально выручки, но в тоже  подразделение, которое по счету 25, а не в подразделения ОП.</w:t>
      </w:r>
    </w:p>
    <w:p w:rsidR="00CC5396" w:rsidRDefault="00CC5396" w:rsidP="009523CA">
      <w:r>
        <w:t>Поэтому</w:t>
      </w:r>
      <w:proofErr w:type="gramStart"/>
      <w:r>
        <w:t xml:space="preserve"> ,</w:t>
      </w:r>
      <w:proofErr w:type="gramEnd"/>
      <w:r>
        <w:t xml:space="preserve">я в ручную распределила затраты. </w:t>
      </w:r>
    </w:p>
    <w:p w:rsidR="00CC5396" w:rsidRDefault="00CC5396" w:rsidP="009523CA">
      <w:r>
        <w:t xml:space="preserve">Как правильно установить метод распределения затрат, чтобы </w:t>
      </w:r>
      <w:proofErr w:type="spellStart"/>
      <w:r>
        <w:t>сч</w:t>
      </w:r>
      <w:proofErr w:type="spellEnd"/>
      <w:r>
        <w:t xml:space="preserve">. 25 распределялся на </w:t>
      </w:r>
      <w:proofErr w:type="spellStart"/>
      <w:r>
        <w:t>сч</w:t>
      </w:r>
      <w:proofErr w:type="spellEnd"/>
      <w:r>
        <w:t xml:space="preserve">. 20 пропорционально отдельных статьей прямых затрат (материальных). </w:t>
      </w:r>
      <w:bookmarkStart w:id="0" w:name="_GoBack"/>
      <w:bookmarkEnd w:id="0"/>
    </w:p>
    <w:p w:rsidR="00CC5396" w:rsidRDefault="00CC5396" w:rsidP="009523CA"/>
    <w:p w:rsidR="00CC5396" w:rsidRDefault="00CC5396" w:rsidP="009523CA"/>
    <w:p w:rsidR="00CC5396" w:rsidRPr="009523CA" w:rsidRDefault="00CC5396" w:rsidP="009523CA"/>
    <w:sectPr w:rsidR="00CC5396" w:rsidRPr="00952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3CA"/>
    <w:rsid w:val="006558F5"/>
    <w:rsid w:val="009523CA"/>
    <w:rsid w:val="00CC5396"/>
    <w:rsid w:val="00F6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2018-04-10T03:51:00Z</dcterms:created>
  <dcterms:modified xsi:type="dcterms:W3CDTF">2018-04-10T04:01:00Z</dcterms:modified>
</cp:coreProperties>
</file>