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C" w:rsidRDefault="00613AE2">
      <w:r>
        <w:t>Счет дебета в Требовании накладной</w:t>
      </w:r>
    </w:p>
    <w:p w:rsidR="00613AE2" w:rsidRDefault="00613AE2">
      <w:r>
        <w:rPr>
          <w:noProof/>
          <w:lang w:eastAsia="ru-RU"/>
        </w:rPr>
        <w:drawing>
          <wp:inline distT="0" distB="0" distL="0" distR="0">
            <wp:extent cx="9251950" cy="520614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E2" w:rsidRDefault="00613AE2">
      <w:r>
        <w:rPr>
          <w:noProof/>
          <w:lang w:eastAsia="ru-RU"/>
        </w:rPr>
        <w:lastRenderedPageBreak/>
        <w:drawing>
          <wp:inline distT="0" distB="0" distL="0" distR="0">
            <wp:extent cx="9251950" cy="5206149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AE2" w:rsidSect="00613A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AE2"/>
    <w:rsid w:val="00613AE2"/>
    <w:rsid w:val="006A4995"/>
    <w:rsid w:val="006D6AEE"/>
    <w:rsid w:val="0086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2018-04-25T22:35:00Z</dcterms:created>
  <dcterms:modified xsi:type="dcterms:W3CDTF">2018-04-25T22:38:00Z</dcterms:modified>
</cp:coreProperties>
</file>